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732"/>
        <w:gridCol w:w="1148"/>
        <w:gridCol w:w="2970"/>
        <w:gridCol w:w="3150"/>
        <w:gridCol w:w="271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000A3346" w:rsidR="0039321F" w:rsidRPr="006512A7" w:rsidRDefault="76AF291C" w:rsidP="00DE3BFD">
            <w:pPr>
              <w:spacing w:after="0" w:line="240" w:lineRule="auto"/>
            </w:pPr>
            <w:r w:rsidRPr="76AF291C">
              <w:rPr>
                <w:b/>
                <w:bCs/>
                <w:u w:val="single"/>
              </w:rPr>
              <w:t>Teacher/Room</w:t>
            </w:r>
            <w:r w:rsidR="00212B7E">
              <w:t>:        Dr. Nelson Room 1</w:t>
            </w:r>
            <w:r w:rsidR="00C64CD8">
              <w:t>49</w:t>
            </w:r>
            <w:r>
              <w:t xml:space="preserve">                                              Week of:   </w:t>
            </w:r>
            <w:r w:rsidR="00817ECF">
              <w:t>1</w:t>
            </w:r>
            <w:r w:rsidR="008E6F88">
              <w:t>2</w:t>
            </w:r>
            <w:r w:rsidR="00C64CD8">
              <w:t>/</w:t>
            </w:r>
            <w:r w:rsidR="00DE3BFD">
              <w:t>12</w:t>
            </w:r>
            <w:r w:rsidR="00C64CD8">
              <w:t>/16</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02FA301A"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(34)</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243AD7">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88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97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15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71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E9755C" w:rsidRPr="006512A7" w14:paraId="33D15B22" w14:textId="77777777" w:rsidTr="00243AD7">
        <w:trPr>
          <w:trHeight w:val="746"/>
        </w:trPr>
        <w:tc>
          <w:tcPr>
            <w:tcW w:w="2898" w:type="dxa"/>
            <w:shd w:val="clear" w:color="auto" w:fill="auto"/>
          </w:tcPr>
          <w:p w14:paraId="4488CBA4" w14:textId="77777777" w:rsidR="00EE02CC" w:rsidRPr="001C2842" w:rsidRDefault="00EE02CC" w:rsidP="00EE02CC">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B90557C" w14:textId="77777777" w:rsidR="00DE3BFD" w:rsidRDefault="00DE3BFD" w:rsidP="00DE3BFD">
            <w:pPr>
              <w:rPr>
                <w:sz w:val="20"/>
                <w:szCs w:val="20"/>
              </w:rPr>
            </w:pPr>
            <w:r w:rsidRPr="00243AD7">
              <w:rPr>
                <w:b/>
                <w:sz w:val="20"/>
                <w:szCs w:val="20"/>
              </w:rPr>
              <w:t>ELACC8RI7:</w:t>
            </w:r>
            <w:r>
              <w:rPr>
                <w:sz w:val="20"/>
                <w:szCs w:val="20"/>
              </w:rPr>
              <w:t xml:space="preserve">  Evaluate the advantages and disadvantages of using different mediums to present a particular topic or idea. </w:t>
            </w:r>
            <w:r w:rsidRPr="00243AD7">
              <w:rPr>
                <w:b/>
                <w:sz w:val="20"/>
                <w:szCs w:val="20"/>
              </w:rPr>
              <w:t>ELACC8RI8:</w:t>
            </w:r>
            <w:r>
              <w:rPr>
                <w:sz w:val="20"/>
                <w:szCs w:val="20"/>
              </w:rPr>
              <w:t xml:space="preserve"> Delineate ad evaluate the argument and specific claims in a text, assessing whether the reasoning is sound and the evidence is relevant and sufficient; recognize when irrelevant evidence is introduced. </w:t>
            </w:r>
            <w:r w:rsidRPr="00243AD7">
              <w:rPr>
                <w:b/>
                <w:sz w:val="20"/>
                <w:szCs w:val="20"/>
              </w:rPr>
              <w:t>ELACC8SL2:</w:t>
            </w:r>
            <w:r>
              <w:rPr>
                <w:sz w:val="20"/>
                <w:szCs w:val="20"/>
              </w:rPr>
              <w:t xml:space="preserve"> Analyze the purpose of information presented in diverse media and formats and evaluate the motives behind its presentation. </w:t>
            </w:r>
            <w:r w:rsidRPr="00DD317B">
              <w:rPr>
                <w:b/>
                <w:sz w:val="20"/>
                <w:szCs w:val="20"/>
              </w:rPr>
              <w:t>ELACC8SL3:</w:t>
            </w:r>
            <w:r>
              <w:rPr>
                <w:sz w:val="20"/>
                <w:szCs w:val="20"/>
              </w:rPr>
              <w:t xml:space="preserve">   Delineate a speaker’s argument and specific claims, evaluating the soundness of the reasoning and relevance and sufficiency of the evidence and identifying when irrelevant evidence is introduced.</w:t>
            </w:r>
          </w:p>
          <w:p w14:paraId="07895686" w14:textId="7D21CB65" w:rsidR="00E9755C" w:rsidRPr="00F10675" w:rsidRDefault="00E9755C" w:rsidP="00772262">
            <w:pPr>
              <w:rPr>
                <w:rFonts w:ascii="Times New Roman" w:hAnsi="Times New Roman"/>
                <w:sz w:val="20"/>
                <w:szCs w:val="20"/>
              </w:rPr>
            </w:pPr>
          </w:p>
        </w:tc>
        <w:tc>
          <w:tcPr>
            <w:tcW w:w="2880" w:type="dxa"/>
            <w:gridSpan w:val="2"/>
            <w:shd w:val="clear" w:color="auto" w:fill="auto"/>
          </w:tcPr>
          <w:p w14:paraId="7C18AEAA" w14:textId="77777777" w:rsidR="00772262" w:rsidRPr="001C2842" w:rsidRDefault="00772262" w:rsidP="00772262">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38006FEC" w14:textId="77777777" w:rsidR="005B425B" w:rsidRDefault="005B425B" w:rsidP="005B425B">
            <w:pPr>
              <w:rPr>
                <w:sz w:val="20"/>
                <w:szCs w:val="20"/>
              </w:rPr>
            </w:pPr>
            <w:r w:rsidRPr="00243AD7">
              <w:rPr>
                <w:b/>
                <w:sz w:val="20"/>
                <w:szCs w:val="20"/>
              </w:rPr>
              <w:t>ELACC8RI7:</w:t>
            </w:r>
            <w:r>
              <w:rPr>
                <w:sz w:val="20"/>
                <w:szCs w:val="20"/>
              </w:rPr>
              <w:t xml:space="preserve">  Evaluate the advantages and disadvantages of using different mediums to present a particular topic or idea. </w:t>
            </w:r>
            <w:r w:rsidRPr="00243AD7">
              <w:rPr>
                <w:b/>
                <w:sz w:val="20"/>
                <w:szCs w:val="20"/>
              </w:rPr>
              <w:t>ELACC8RI8:</w:t>
            </w:r>
            <w:r>
              <w:rPr>
                <w:sz w:val="20"/>
                <w:szCs w:val="20"/>
              </w:rPr>
              <w:t xml:space="preserve"> Delineate ad evaluate the argument and specific claims in a text, assessing whether the reasoning is sound and the evidence is relevant and sufficient; recognize when irrelevant evidence is introduced. </w:t>
            </w:r>
            <w:r w:rsidRPr="00243AD7">
              <w:rPr>
                <w:b/>
                <w:sz w:val="20"/>
                <w:szCs w:val="20"/>
              </w:rPr>
              <w:t>ELACC8SL2:</w:t>
            </w:r>
            <w:r>
              <w:rPr>
                <w:sz w:val="20"/>
                <w:szCs w:val="20"/>
              </w:rPr>
              <w:t xml:space="preserve"> Analyze the purpose of information presented in diverse media and formats and evaluate the motives behind its presentation. </w:t>
            </w:r>
            <w:r w:rsidRPr="00DD317B">
              <w:rPr>
                <w:b/>
                <w:sz w:val="20"/>
                <w:szCs w:val="20"/>
              </w:rPr>
              <w:t>ELACC8SL3:</w:t>
            </w:r>
            <w:r>
              <w:rPr>
                <w:sz w:val="20"/>
                <w:szCs w:val="20"/>
              </w:rPr>
              <w:t xml:space="preserve">   Delineate a speaker’s argument and specific claims, evaluating the soundness of the reasoning and relevance and sufficiency of the evidence and identifying when irrelevant evidence is introduced.</w:t>
            </w:r>
          </w:p>
          <w:p w14:paraId="52749945" w14:textId="4BD4A666" w:rsidR="00E9755C" w:rsidRPr="00A95928" w:rsidRDefault="00E9755C" w:rsidP="00DD317B">
            <w:pPr>
              <w:rPr>
                <w:b/>
              </w:rPr>
            </w:pPr>
          </w:p>
        </w:tc>
        <w:tc>
          <w:tcPr>
            <w:tcW w:w="2970" w:type="dxa"/>
            <w:shd w:val="clear" w:color="auto" w:fill="auto"/>
          </w:tcPr>
          <w:p w14:paraId="298C95E6" w14:textId="77777777" w:rsidR="003048BE" w:rsidRPr="001C2842" w:rsidRDefault="003048BE" w:rsidP="003048B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E3892E5" w14:textId="77777777" w:rsidR="005B425B" w:rsidRDefault="005B425B" w:rsidP="005B425B">
            <w:pPr>
              <w:rPr>
                <w:sz w:val="20"/>
                <w:szCs w:val="20"/>
              </w:rPr>
            </w:pPr>
            <w:r w:rsidRPr="00243AD7">
              <w:rPr>
                <w:b/>
                <w:sz w:val="20"/>
                <w:szCs w:val="20"/>
              </w:rPr>
              <w:t>ELACC8RI7:</w:t>
            </w:r>
            <w:r>
              <w:rPr>
                <w:sz w:val="20"/>
                <w:szCs w:val="20"/>
              </w:rPr>
              <w:t xml:space="preserve">  Evaluate the advantages and disadvantages of using different mediums to present a particular topic or idea. </w:t>
            </w:r>
            <w:r w:rsidRPr="00243AD7">
              <w:rPr>
                <w:b/>
                <w:sz w:val="20"/>
                <w:szCs w:val="20"/>
              </w:rPr>
              <w:t>ELACC8RI8:</w:t>
            </w:r>
            <w:r>
              <w:rPr>
                <w:sz w:val="20"/>
                <w:szCs w:val="20"/>
              </w:rPr>
              <w:t xml:space="preserve"> Delineate ad evaluate the argument and specific claims in a text, assessing whether the reasoning is sound and the evidence is relevant and sufficient; recognize when irrelevant evidence is introduced. </w:t>
            </w:r>
            <w:r w:rsidRPr="00243AD7">
              <w:rPr>
                <w:b/>
                <w:sz w:val="20"/>
                <w:szCs w:val="20"/>
              </w:rPr>
              <w:t>ELACC8SL2:</w:t>
            </w:r>
            <w:r>
              <w:rPr>
                <w:sz w:val="20"/>
                <w:szCs w:val="20"/>
              </w:rPr>
              <w:t xml:space="preserve"> Analyze the purpose of information presented in diverse media and formats and evaluate the motives behind its presentation. </w:t>
            </w:r>
            <w:r w:rsidRPr="00DD317B">
              <w:rPr>
                <w:b/>
                <w:sz w:val="20"/>
                <w:szCs w:val="20"/>
              </w:rPr>
              <w:t>ELACC8SL3:</w:t>
            </w:r>
            <w:r>
              <w:rPr>
                <w:sz w:val="20"/>
                <w:szCs w:val="20"/>
              </w:rPr>
              <w:t xml:space="preserve">   Delineate a speaker’s argument and specific claims, evaluating the soundness of the reasoning and relevance and sufficiency of the evidence and identifying when irrelevant evidence is introduced.</w:t>
            </w:r>
          </w:p>
          <w:p w14:paraId="49745899" w14:textId="4797EC48" w:rsidR="00E9755C" w:rsidRPr="006512A7" w:rsidRDefault="00E9755C" w:rsidP="001465E5"/>
        </w:tc>
        <w:tc>
          <w:tcPr>
            <w:tcW w:w="3150" w:type="dxa"/>
            <w:shd w:val="clear" w:color="auto" w:fill="auto"/>
          </w:tcPr>
          <w:p w14:paraId="503945FB" w14:textId="77777777" w:rsidR="00E9755C" w:rsidRPr="001C2842" w:rsidRDefault="00E9755C" w:rsidP="00DD317B">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9847749" w14:textId="325C3928" w:rsidR="00243AD7" w:rsidRDefault="00243AD7" w:rsidP="00243AD7">
            <w:pPr>
              <w:rPr>
                <w:sz w:val="20"/>
                <w:szCs w:val="20"/>
              </w:rPr>
            </w:pPr>
            <w:r w:rsidRPr="00243AD7">
              <w:rPr>
                <w:b/>
                <w:sz w:val="20"/>
                <w:szCs w:val="20"/>
              </w:rPr>
              <w:t>ELACC8RI7:</w:t>
            </w:r>
            <w:r>
              <w:rPr>
                <w:sz w:val="20"/>
                <w:szCs w:val="20"/>
              </w:rPr>
              <w:t xml:space="preserve">  Evaluate the advantages and disadvantages of using different mediums to present a particular topic or idea. </w:t>
            </w:r>
            <w:r w:rsidRPr="00243AD7">
              <w:rPr>
                <w:b/>
                <w:sz w:val="20"/>
                <w:szCs w:val="20"/>
              </w:rPr>
              <w:t>ELACC8RI8:</w:t>
            </w:r>
            <w:r>
              <w:rPr>
                <w:sz w:val="20"/>
                <w:szCs w:val="20"/>
              </w:rPr>
              <w:t xml:space="preserve"> Delineate ad evaluate the argument and specific claims in a text, assessing whether the reasoning is sound and the evidence is relevant and sufficient; recognize when irrelevant evidence is introduced. </w:t>
            </w:r>
            <w:r w:rsidRPr="00243AD7">
              <w:rPr>
                <w:b/>
                <w:sz w:val="20"/>
                <w:szCs w:val="20"/>
              </w:rPr>
              <w:t>ELACC8SL2:</w:t>
            </w:r>
            <w:r>
              <w:rPr>
                <w:sz w:val="20"/>
                <w:szCs w:val="20"/>
              </w:rPr>
              <w:t xml:space="preserve"> Analyze the purpose of information presented in diverse media and formats and evaluate the motives behind its presentation. </w:t>
            </w:r>
            <w:r w:rsidRPr="00DD317B">
              <w:rPr>
                <w:b/>
                <w:sz w:val="20"/>
                <w:szCs w:val="20"/>
              </w:rPr>
              <w:t>ELACC8SL3:</w:t>
            </w:r>
            <w:r>
              <w:rPr>
                <w:sz w:val="20"/>
                <w:szCs w:val="20"/>
              </w:rPr>
              <w:t xml:space="preserve">   Delineate a speaker’s argument and specific claims, evaluating the soundness of the reasoning and relevance and sufficiency of the evidence and identifying when irrelevant evidence is introduced.</w:t>
            </w:r>
          </w:p>
          <w:p w14:paraId="7FEA3BBF" w14:textId="73F1227D" w:rsidR="00E9755C" w:rsidRPr="006512A7" w:rsidRDefault="00E9755C" w:rsidP="00212B7E">
            <w:pPr>
              <w:spacing w:after="0" w:line="240" w:lineRule="auto"/>
            </w:pPr>
          </w:p>
        </w:tc>
        <w:tc>
          <w:tcPr>
            <w:tcW w:w="2718" w:type="dxa"/>
            <w:shd w:val="clear" w:color="auto" w:fill="auto"/>
          </w:tcPr>
          <w:p w14:paraId="0794BE47" w14:textId="77777777" w:rsidR="004212C3" w:rsidRPr="001C2842" w:rsidRDefault="004212C3" w:rsidP="004212C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F52F6DE" w14:textId="77777777" w:rsidR="00DD317B" w:rsidRDefault="00DD317B" w:rsidP="00DD317B">
            <w:pPr>
              <w:rPr>
                <w:sz w:val="20"/>
                <w:szCs w:val="20"/>
              </w:rPr>
            </w:pPr>
            <w:r w:rsidRPr="00243AD7">
              <w:rPr>
                <w:b/>
                <w:sz w:val="20"/>
                <w:szCs w:val="20"/>
              </w:rPr>
              <w:t>ELACC8RI7:</w:t>
            </w:r>
            <w:r>
              <w:rPr>
                <w:sz w:val="20"/>
                <w:szCs w:val="20"/>
              </w:rPr>
              <w:t xml:space="preserve">  Evaluate the advantages and disadvantages of using different mediums to present a particular topic or idea. </w:t>
            </w:r>
            <w:r w:rsidRPr="00243AD7">
              <w:rPr>
                <w:b/>
                <w:sz w:val="20"/>
                <w:szCs w:val="20"/>
              </w:rPr>
              <w:t>ELACC8RI8:</w:t>
            </w:r>
            <w:r>
              <w:rPr>
                <w:sz w:val="20"/>
                <w:szCs w:val="20"/>
              </w:rPr>
              <w:t xml:space="preserve"> Delineate ad evaluate the argument and specific claims in a text, assessing whether the reasoning is sound and the evidence is relevant and sufficient; recognize when irrelevant evidence is introduced. </w:t>
            </w:r>
            <w:r w:rsidRPr="00243AD7">
              <w:rPr>
                <w:b/>
                <w:sz w:val="20"/>
                <w:szCs w:val="20"/>
              </w:rPr>
              <w:t>ELACC8SL2:</w:t>
            </w:r>
            <w:r>
              <w:rPr>
                <w:sz w:val="20"/>
                <w:szCs w:val="20"/>
              </w:rPr>
              <w:t xml:space="preserve"> Analyze the purpose of information presented in diverse media and formats and evaluate the motives behind its presentation. </w:t>
            </w:r>
            <w:r w:rsidRPr="00DD317B">
              <w:rPr>
                <w:b/>
                <w:sz w:val="20"/>
                <w:szCs w:val="20"/>
              </w:rPr>
              <w:t>ELACC8SL3:</w:t>
            </w:r>
            <w:r>
              <w:rPr>
                <w:sz w:val="20"/>
                <w:szCs w:val="20"/>
              </w:rPr>
              <w:t xml:space="preserve">   Delineate a speaker’s argument and specific claims, evaluating the soundness of the reasoning and relevance and sufficiency of the evidence and identifying when irrelevant evidence is introduced.</w:t>
            </w:r>
          </w:p>
          <w:p w14:paraId="5B0459B4" w14:textId="6DA499B3" w:rsidR="001465E5" w:rsidRPr="0090110C" w:rsidRDefault="001465E5" w:rsidP="001465E5">
            <w:pPr>
              <w:rPr>
                <w:sz w:val="20"/>
                <w:szCs w:val="20"/>
              </w:rPr>
            </w:pPr>
            <w:r>
              <w:rPr>
                <w:sz w:val="20"/>
                <w:szCs w:val="20"/>
              </w:rPr>
              <w:t xml:space="preserve"> </w:t>
            </w:r>
          </w:p>
          <w:p w14:paraId="72DF7680" w14:textId="43A782C3" w:rsidR="00E9755C" w:rsidRPr="006512A7" w:rsidRDefault="00E9755C" w:rsidP="00420D29">
            <w:pPr>
              <w:spacing w:after="0" w:line="240" w:lineRule="auto"/>
            </w:pPr>
          </w:p>
        </w:tc>
      </w:tr>
      <w:tr w:rsidR="00E9755C" w:rsidRPr="006512A7" w14:paraId="6E1B05FA" w14:textId="77777777" w:rsidTr="00243AD7">
        <w:trPr>
          <w:trHeight w:val="638"/>
        </w:trPr>
        <w:tc>
          <w:tcPr>
            <w:tcW w:w="2898" w:type="dxa"/>
            <w:tcBorders>
              <w:bottom w:val="single" w:sz="4" w:space="0" w:color="auto"/>
            </w:tcBorders>
            <w:shd w:val="clear" w:color="auto" w:fill="auto"/>
          </w:tcPr>
          <w:p w14:paraId="3D533A4D" w14:textId="220FE538" w:rsidR="00E9755C" w:rsidRPr="00C64CD8" w:rsidRDefault="00DE3BFD" w:rsidP="008E6F88">
            <w:pPr>
              <w:spacing w:after="0" w:line="240" w:lineRule="auto"/>
              <w:rPr>
                <w:rFonts w:ascii="Times New Roman" w:hAnsi="Times New Roman"/>
              </w:rPr>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Pr>
                <w:rFonts w:ascii="Times New Roman" w:eastAsia="Times New Roman" w:hAnsi="Times New Roman"/>
                <w:sz w:val="20"/>
                <w:szCs w:val="20"/>
              </w:rPr>
              <w:t xml:space="preserve"> understand h</w:t>
            </w:r>
            <w:r w:rsidRPr="006A2228">
              <w:rPr>
                <w:b/>
                <w:sz w:val="20"/>
                <w:szCs w:val="20"/>
              </w:rPr>
              <w:t xml:space="preserve">ow </w:t>
            </w:r>
            <w:r w:rsidRPr="00243AD7">
              <w:rPr>
                <w:sz w:val="20"/>
                <w:szCs w:val="20"/>
              </w:rPr>
              <w:t>historical and political events impact my life now.</w:t>
            </w:r>
          </w:p>
        </w:tc>
        <w:tc>
          <w:tcPr>
            <w:tcW w:w="2880" w:type="dxa"/>
            <w:gridSpan w:val="2"/>
            <w:tcBorders>
              <w:bottom w:val="single" w:sz="4" w:space="0" w:color="auto"/>
            </w:tcBorders>
            <w:shd w:val="clear" w:color="auto" w:fill="auto"/>
          </w:tcPr>
          <w:p w14:paraId="071C2EB9" w14:textId="4C568EB5" w:rsidR="00E9755C" w:rsidRPr="00C51662" w:rsidRDefault="00772262" w:rsidP="00984DD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w:t>
            </w:r>
            <w:r w:rsidR="005B425B" w:rsidRPr="76AF291C">
              <w:rPr>
                <w:rFonts w:ascii="Times New Roman" w:eastAsia="Times New Roman" w:hAnsi="Times New Roman"/>
                <w:sz w:val="20"/>
                <w:szCs w:val="20"/>
              </w:rPr>
              <w:t>I can</w:t>
            </w:r>
            <w:r w:rsidR="005B425B" w:rsidRPr="00C31B59">
              <w:rPr>
                <w:rFonts w:ascii="Times New Roman" w:eastAsia="Times New Roman" w:hAnsi="Times New Roman"/>
                <w:sz w:val="20"/>
                <w:szCs w:val="20"/>
              </w:rPr>
              <w:t>:</w:t>
            </w:r>
            <w:r w:rsidR="005B425B">
              <w:rPr>
                <w:rFonts w:ascii="Times New Roman" w:eastAsia="Times New Roman" w:hAnsi="Times New Roman"/>
                <w:sz w:val="20"/>
                <w:szCs w:val="20"/>
              </w:rPr>
              <w:t xml:space="preserve"> understand h</w:t>
            </w:r>
            <w:r w:rsidR="005B425B" w:rsidRPr="006A2228">
              <w:rPr>
                <w:b/>
                <w:sz w:val="20"/>
                <w:szCs w:val="20"/>
              </w:rPr>
              <w:t xml:space="preserve">ow </w:t>
            </w:r>
            <w:r w:rsidR="005B425B" w:rsidRPr="00243AD7">
              <w:rPr>
                <w:sz w:val="20"/>
                <w:szCs w:val="20"/>
              </w:rPr>
              <w:t>historical and political events impact my life now.</w:t>
            </w:r>
          </w:p>
        </w:tc>
        <w:tc>
          <w:tcPr>
            <w:tcW w:w="2970" w:type="dxa"/>
            <w:tcBorders>
              <w:bottom w:val="single" w:sz="4" w:space="0" w:color="auto"/>
            </w:tcBorders>
            <w:shd w:val="clear" w:color="auto" w:fill="auto"/>
          </w:tcPr>
          <w:p w14:paraId="7FB5E602" w14:textId="2D708975" w:rsidR="00E9755C" w:rsidRPr="00C51662" w:rsidRDefault="003048BE" w:rsidP="00294998">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w:t>
            </w:r>
            <w:r w:rsidR="00243AD7" w:rsidRPr="76AF291C">
              <w:rPr>
                <w:rFonts w:ascii="Times New Roman" w:eastAsia="Times New Roman" w:hAnsi="Times New Roman"/>
                <w:sz w:val="20"/>
                <w:szCs w:val="20"/>
              </w:rPr>
              <w:t>I can</w:t>
            </w:r>
            <w:r w:rsidR="00243AD7" w:rsidRPr="00C31B59">
              <w:rPr>
                <w:rFonts w:ascii="Times New Roman" w:eastAsia="Times New Roman" w:hAnsi="Times New Roman"/>
                <w:sz w:val="20"/>
                <w:szCs w:val="20"/>
              </w:rPr>
              <w:t xml:space="preserve">: </w:t>
            </w:r>
            <w:r w:rsidR="00243AD7" w:rsidRPr="00984DD0">
              <w:rPr>
                <w:sz w:val="20"/>
                <w:szCs w:val="20"/>
              </w:rPr>
              <w:t>integrate newly acquired knowledge into an organized, structured, student-led group discussion.</w:t>
            </w:r>
          </w:p>
        </w:tc>
        <w:tc>
          <w:tcPr>
            <w:tcW w:w="3150" w:type="dxa"/>
            <w:tcBorders>
              <w:bottom w:val="single" w:sz="4" w:space="0" w:color="auto"/>
            </w:tcBorders>
            <w:shd w:val="clear" w:color="auto" w:fill="auto"/>
          </w:tcPr>
          <w:p w14:paraId="0574A770" w14:textId="33319DCD" w:rsidR="00E9755C" w:rsidRPr="00C51662" w:rsidRDefault="00E9755C" w:rsidP="00243AD7">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sidR="00243AD7">
              <w:rPr>
                <w:rFonts w:ascii="Times New Roman" w:eastAsia="Times New Roman" w:hAnsi="Times New Roman"/>
                <w:sz w:val="20"/>
                <w:szCs w:val="20"/>
              </w:rPr>
              <w:t xml:space="preserve"> understand h</w:t>
            </w:r>
            <w:r w:rsidR="00243AD7" w:rsidRPr="006A2228">
              <w:rPr>
                <w:b/>
                <w:sz w:val="20"/>
                <w:szCs w:val="20"/>
              </w:rPr>
              <w:t xml:space="preserve">ow </w:t>
            </w:r>
            <w:r w:rsidR="00243AD7" w:rsidRPr="00243AD7">
              <w:rPr>
                <w:sz w:val="20"/>
                <w:szCs w:val="20"/>
              </w:rPr>
              <w:t>historical and political events impact my life now.</w:t>
            </w:r>
          </w:p>
        </w:tc>
        <w:tc>
          <w:tcPr>
            <w:tcW w:w="2718" w:type="dxa"/>
            <w:tcBorders>
              <w:bottom w:val="single" w:sz="4" w:space="0" w:color="auto"/>
            </w:tcBorders>
            <w:shd w:val="clear" w:color="auto" w:fill="auto"/>
          </w:tcPr>
          <w:p w14:paraId="2C7CBEC4" w14:textId="5DB0F601" w:rsidR="00E9755C" w:rsidRPr="00C51662" w:rsidRDefault="00DD317B" w:rsidP="001465E5">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Pr>
                <w:rFonts w:ascii="Times New Roman" w:eastAsia="Times New Roman" w:hAnsi="Times New Roman"/>
                <w:sz w:val="20"/>
                <w:szCs w:val="20"/>
              </w:rPr>
              <w:t xml:space="preserve"> understand h</w:t>
            </w:r>
            <w:r w:rsidRPr="006A2228">
              <w:rPr>
                <w:b/>
                <w:sz w:val="20"/>
                <w:szCs w:val="20"/>
              </w:rPr>
              <w:t xml:space="preserve">ow </w:t>
            </w:r>
            <w:r w:rsidRPr="00243AD7">
              <w:rPr>
                <w:sz w:val="20"/>
                <w:szCs w:val="20"/>
              </w:rPr>
              <w:t>historical and political events impact my life now.</w:t>
            </w:r>
          </w:p>
        </w:tc>
      </w:tr>
      <w:tr w:rsidR="00E9755C" w:rsidRPr="006512A7" w14:paraId="542D093A" w14:textId="77777777" w:rsidTr="00243AD7">
        <w:trPr>
          <w:trHeight w:val="1268"/>
        </w:trPr>
        <w:tc>
          <w:tcPr>
            <w:tcW w:w="2898" w:type="dxa"/>
            <w:shd w:val="clear" w:color="auto" w:fill="auto"/>
          </w:tcPr>
          <w:p w14:paraId="5574E28A" w14:textId="34F7A523" w:rsidR="00DE3BFD" w:rsidRDefault="00DE3BFD" w:rsidP="00DE3BFD">
            <w:pPr>
              <w:spacing w:after="0" w:line="240" w:lineRule="auto"/>
              <w:rPr>
                <w:sz w:val="20"/>
                <w:szCs w:val="20"/>
              </w:rPr>
            </w:pPr>
            <w:r>
              <w:rPr>
                <w:rFonts w:ascii="Times New Roman" w:hAnsi="Times New Roman"/>
                <w:b/>
                <w:bCs/>
                <w:sz w:val="20"/>
                <w:szCs w:val="20"/>
              </w:rPr>
              <w:lastRenderedPageBreak/>
              <w:t>M</w:t>
            </w:r>
            <w:r w:rsidRPr="00483A0E">
              <w:rPr>
                <w:rFonts w:ascii="Times New Roman" w:hAnsi="Times New Roman"/>
                <w:b/>
                <w:bCs/>
                <w:sz w:val="20"/>
                <w:szCs w:val="20"/>
              </w:rPr>
              <w:t xml:space="preserve">ini Lesson:  </w:t>
            </w:r>
            <w:r>
              <w:rPr>
                <w:rFonts w:ascii="Times New Roman" w:hAnsi="Times New Roman"/>
                <w:b/>
                <w:bCs/>
                <w:sz w:val="20"/>
                <w:szCs w:val="20"/>
              </w:rPr>
              <w:t>S</w:t>
            </w:r>
            <w:r>
              <w:rPr>
                <w:sz w:val="20"/>
                <w:szCs w:val="20"/>
              </w:rPr>
              <w:t xml:space="preserve">tudents will work </w:t>
            </w:r>
            <w:r w:rsidR="005B425B">
              <w:rPr>
                <w:sz w:val="20"/>
                <w:szCs w:val="20"/>
              </w:rPr>
              <w:t>be given a list of items they need to study for midterm exam. Then they can practice those items online in the computer lab.</w:t>
            </w:r>
            <w:r>
              <w:rPr>
                <w:sz w:val="20"/>
                <w:szCs w:val="20"/>
              </w:rPr>
              <w:t xml:space="preserve"> </w:t>
            </w:r>
            <w:r w:rsidR="005B425B">
              <w:rPr>
                <w:sz w:val="20"/>
                <w:szCs w:val="20"/>
              </w:rPr>
              <w:t>Novel questions due.</w:t>
            </w:r>
          </w:p>
          <w:p w14:paraId="00239A7C" w14:textId="77777777" w:rsidR="00DE3BFD" w:rsidRPr="00483A0E" w:rsidRDefault="00DE3BFD" w:rsidP="00DE3BFD">
            <w:pPr>
              <w:spacing w:after="0" w:line="240" w:lineRule="auto"/>
              <w:rPr>
                <w:rFonts w:ascii="Times New Roman" w:hAnsi="Times New Roman"/>
                <w:sz w:val="20"/>
                <w:szCs w:val="20"/>
              </w:rPr>
            </w:pPr>
          </w:p>
          <w:p w14:paraId="70EA2C0F" w14:textId="77777777" w:rsidR="00DE3BFD" w:rsidRPr="00483A0E" w:rsidRDefault="00DE3BFD" w:rsidP="00DE3BFD">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62A93150" w14:textId="77777777" w:rsidR="00DE3BFD" w:rsidRPr="00483A0E" w:rsidRDefault="00DE3BFD" w:rsidP="00DE3BFD">
            <w:pPr>
              <w:spacing w:after="0" w:line="240" w:lineRule="auto"/>
              <w:rPr>
                <w:rFonts w:ascii="Times New Roman" w:hAnsi="Times New Roman"/>
                <w:sz w:val="20"/>
                <w:szCs w:val="20"/>
              </w:rPr>
            </w:pPr>
          </w:p>
          <w:p w14:paraId="1F7C8E0D" w14:textId="746F00FC" w:rsidR="00E9755C" w:rsidRPr="00C64CD8" w:rsidRDefault="00DE3BFD" w:rsidP="005B425B">
            <w:pPr>
              <w:spacing w:after="0" w:line="240" w:lineRule="auto"/>
            </w:pPr>
            <w:r w:rsidRPr="00483A0E">
              <w:rPr>
                <w:rFonts w:ascii="Times New Roman" w:hAnsi="Times New Roman"/>
                <w:b/>
                <w:bCs/>
                <w:sz w:val="20"/>
                <w:szCs w:val="20"/>
              </w:rPr>
              <w:t xml:space="preserve">Resource/Materials: </w:t>
            </w:r>
            <w:r w:rsidR="005B425B">
              <w:rPr>
                <w:rFonts w:ascii="Times New Roman" w:hAnsi="Times New Roman"/>
                <w:sz w:val="20"/>
                <w:szCs w:val="20"/>
              </w:rPr>
              <w:t>computer</w:t>
            </w:r>
          </w:p>
        </w:tc>
        <w:tc>
          <w:tcPr>
            <w:tcW w:w="2880" w:type="dxa"/>
            <w:gridSpan w:val="2"/>
            <w:shd w:val="clear" w:color="auto" w:fill="auto"/>
          </w:tcPr>
          <w:p w14:paraId="381A672D" w14:textId="6296DB39" w:rsidR="005B425B" w:rsidRDefault="005B425B" w:rsidP="005B425B">
            <w:pPr>
              <w:spacing w:after="0" w:line="240" w:lineRule="auto"/>
              <w:rPr>
                <w:sz w:val="20"/>
                <w:szCs w:val="20"/>
              </w:rPr>
            </w:pPr>
            <w:r>
              <w:rPr>
                <w:rFonts w:ascii="Times New Roman" w:hAnsi="Times New Roman"/>
                <w:b/>
                <w:bCs/>
                <w:sz w:val="20"/>
                <w:szCs w:val="20"/>
              </w:rPr>
              <w:t>M</w:t>
            </w:r>
            <w:r w:rsidRPr="00483A0E">
              <w:rPr>
                <w:rFonts w:ascii="Times New Roman" w:hAnsi="Times New Roman"/>
                <w:b/>
                <w:bCs/>
                <w:sz w:val="20"/>
                <w:szCs w:val="20"/>
              </w:rPr>
              <w:t xml:space="preserve">ini Lesson:  </w:t>
            </w:r>
            <w:r>
              <w:rPr>
                <w:rFonts w:ascii="Times New Roman" w:hAnsi="Times New Roman"/>
                <w:b/>
                <w:bCs/>
                <w:sz w:val="20"/>
                <w:szCs w:val="20"/>
              </w:rPr>
              <w:t>S</w:t>
            </w:r>
            <w:r>
              <w:rPr>
                <w:sz w:val="20"/>
                <w:szCs w:val="20"/>
              </w:rPr>
              <w:t>tudents will work respond to prompts about MLK speech “I Have A Dream”. Assignment to be turned in on Monday. Students will continue reading “Black Like Me”</w:t>
            </w:r>
            <w:r>
              <w:rPr>
                <w:sz w:val="20"/>
                <w:szCs w:val="20"/>
              </w:rPr>
              <w:t xml:space="preserve"> to page 156</w:t>
            </w:r>
            <w:r>
              <w:rPr>
                <w:sz w:val="20"/>
                <w:szCs w:val="20"/>
              </w:rPr>
              <w:t xml:space="preserve">. </w:t>
            </w:r>
          </w:p>
          <w:p w14:paraId="67F509DA" w14:textId="77777777" w:rsidR="005B425B" w:rsidRPr="00483A0E" w:rsidRDefault="005B425B" w:rsidP="005B425B">
            <w:pPr>
              <w:spacing w:after="0" w:line="240" w:lineRule="auto"/>
              <w:rPr>
                <w:rFonts w:ascii="Times New Roman" w:hAnsi="Times New Roman"/>
                <w:sz w:val="20"/>
                <w:szCs w:val="20"/>
              </w:rPr>
            </w:pPr>
          </w:p>
          <w:p w14:paraId="3E87EE9A" w14:textId="77777777" w:rsidR="005B425B" w:rsidRPr="00483A0E" w:rsidRDefault="005B425B"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5B425B" w:rsidRPr="00483A0E" w:rsidRDefault="005B425B" w:rsidP="005B425B">
            <w:pPr>
              <w:spacing w:after="0" w:line="240" w:lineRule="auto"/>
              <w:rPr>
                <w:rFonts w:ascii="Times New Roman" w:hAnsi="Times New Roman"/>
                <w:sz w:val="20"/>
                <w:szCs w:val="20"/>
              </w:rPr>
            </w:pPr>
          </w:p>
          <w:p w14:paraId="6B04243C" w14:textId="4F750A47" w:rsidR="00E9755C" w:rsidRPr="006512A7" w:rsidRDefault="005B425B" w:rsidP="005B425B">
            <w:pPr>
              <w:spacing w:after="0" w:line="240" w:lineRule="auto"/>
              <w:rPr>
                <w:b/>
              </w:rPr>
            </w:pPr>
            <w:r w:rsidRPr="00483A0E">
              <w:rPr>
                <w:rFonts w:ascii="Times New Roman" w:hAnsi="Times New Roman"/>
                <w:b/>
                <w:bCs/>
                <w:sz w:val="20"/>
                <w:szCs w:val="20"/>
              </w:rPr>
              <w:t xml:space="preserve">Resource/Materials: </w:t>
            </w:r>
            <w:r>
              <w:rPr>
                <w:rFonts w:ascii="Times New Roman" w:hAnsi="Times New Roman"/>
                <w:sz w:val="20"/>
                <w:szCs w:val="20"/>
              </w:rPr>
              <w:t>Questions, novel text.</w:t>
            </w:r>
          </w:p>
        </w:tc>
        <w:tc>
          <w:tcPr>
            <w:tcW w:w="2970" w:type="dxa"/>
            <w:shd w:val="clear" w:color="auto" w:fill="auto"/>
          </w:tcPr>
          <w:p w14:paraId="48F22102" w14:textId="101617E1" w:rsidR="003048BE" w:rsidRDefault="003048BE" w:rsidP="003048BE">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ED230E">
              <w:rPr>
                <w:rFonts w:ascii="Times New Roman" w:hAnsi="Times New Roman"/>
                <w:bCs/>
                <w:sz w:val="20"/>
                <w:szCs w:val="20"/>
              </w:rPr>
              <w:t>Students w</w:t>
            </w:r>
            <w:r>
              <w:rPr>
                <w:rFonts w:ascii="Times New Roman" w:hAnsi="Times New Roman"/>
                <w:bCs/>
                <w:sz w:val="20"/>
                <w:szCs w:val="20"/>
              </w:rPr>
              <w:t>ill read novel text</w:t>
            </w:r>
            <w:r w:rsidR="005B425B">
              <w:rPr>
                <w:rFonts w:ascii="Times New Roman" w:hAnsi="Times New Roman"/>
                <w:bCs/>
                <w:sz w:val="20"/>
                <w:szCs w:val="20"/>
              </w:rPr>
              <w:t xml:space="preserve"> to page 164</w:t>
            </w:r>
            <w:r>
              <w:rPr>
                <w:rFonts w:ascii="Times New Roman" w:hAnsi="Times New Roman"/>
                <w:bCs/>
                <w:sz w:val="20"/>
                <w:szCs w:val="20"/>
              </w:rPr>
              <w:t>.</w:t>
            </w:r>
            <w:r w:rsidR="00243AD7">
              <w:rPr>
                <w:rFonts w:ascii="Times New Roman" w:hAnsi="Times New Roman"/>
                <w:bCs/>
                <w:sz w:val="20"/>
                <w:szCs w:val="20"/>
              </w:rPr>
              <w:t xml:space="preserve"> Students will </w:t>
            </w:r>
            <w:r w:rsidR="00B628C5">
              <w:rPr>
                <w:rFonts w:ascii="Times New Roman" w:hAnsi="Times New Roman"/>
                <w:bCs/>
                <w:sz w:val="20"/>
                <w:szCs w:val="20"/>
              </w:rPr>
              <w:t xml:space="preserve">work on and </w:t>
            </w:r>
            <w:r w:rsidR="00243AD7">
              <w:rPr>
                <w:rFonts w:ascii="Times New Roman" w:hAnsi="Times New Roman"/>
                <w:bCs/>
                <w:sz w:val="20"/>
                <w:szCs w:val="20"/>
              </w:rPr>
              <w:t>turn in novel questions.</w:t>
            </w:r>
          </w:p>
          <w:p w14:paraId="0BE92CB6" w14:textId="77777777" w:rsidR="003048BE" w:rsidRPr="00483A0E" w:rsidRDefault="003048BE" w:rsidP="003048BE">
            <w:pPr>
              <w:spacing w:after="0" w:line="240" w:lineRule="auto"/>
              <w:rPr>
                <w:rFonts w:ascii="Times New Roman" w:hAnsi="Times New Roman"/>
                <w:sz w:val="20"/>
                <w:szCs w:val="20"/>
              </w:rPr>
            </w:pPr>
          </w:p>
          <w:p w14:paraId="0B64F393" w14:textId="77777777" w:rsidR="003048BE" w:rsidRPr="00483A0E" w:rsidRDefault="003048BE" w:rsidP="003048B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AE0FD62" w14:textId="77777777" w:rsidR="003048BE" w:rsidRPr="00483A0E" w:rsidRDefault="003048BE" w:rsidP="003048BE">
            <w:pPr>
              <w:spacing w:after="0" w:line="240" w:lineRule="auto"/>
              <w:rPr>
                <w:rFonts w:ascii="Times New Roman" w:hAnsi="Times New Roman"/>
                <w:sz w:val="20"/>
                <w:szCs w:val="20"/>
              </w:rPr>
            </w:pPr>
          </w:p>
          <w:p w14:paraId="043353B0" w14:textId="442D719B" w:rsidR="00E9755C" w:rsidRPr="00AE21EF" w:rsidRDefault="003048BE" w:rsidP="00243AD7">
            <w:pPr>
              <w:spacing w:after="0" w:line="240" w:lineRule="auto"/>
            </w:pPr>
            <w:r>
              <w:rPr>
                <w:rFonts w:ascii="Times New Roman" w:hAnsi="Times New Roman"/>
                <w:b/>
                <w:bCs/>
                <w:sz w:val="20"/>
                <w:szCs w:val="20"/>
              </w:rPr>
              <w:t xml:space="preserve">Resource/Materials: </w:t>
            </w:r>
            <w:r w:rsidR="00243AD7">
              <w:rPr>
                <w:rFonts w:ascii="Times New Roman" w:hAnsi="Times New Roman"/>
                <w:sz w:val="20"/>
                <w:szCs w:val="20"/>
              </w:rPr>
              <w:t>speech</w:t>
            </w:r>
            <w:r w:rsidR="00ED230E">
              <w:rPr>
                <w:rFonts w:ascii="Times New Roman" w:hAnsi="Times New Roman"/>
                <w:sz w:val="20"/>
                <w:szCs w:val="20"/>
              </w:rPr>
              <w:t>, novel text</w:t>
            </w:r>
          </w:p>
        </w:tc>
        <w:tc>
          <w:tcPr>
            <w:tcW w:w="3150" w:type="dxa"/>
            <w:shd w:val="clear" w:color="auto" w:fill="auto"/>
          </w:tcPr>
          <w:p w14:paraId="705A4F7E" w14:textId="01B3B747" w:rsidR="001465E5" w:rsidRDefault="001465E5" w:rsidP="001465E5">
            <w:pPr>
              <w:spacing w:after="0" w:line="240" w:lineRule="auto"/>
              <w:rPr>
                <w:sz w:val="20"/>
                <w:szCs w:val="20"/>
              </w:rPr>
            </w:pPr>
            <w:r>
              <w:rPr>
                <w:rFonts w:ascii="Times New Roman" w:hAnsi="Times New Roman"/>
                <w:b/>
                <w:bCs/>
                <w:sz w:val="20"/>
                <w:szCs w:val="20"/>
              </w:rPr>
              <w:t>M</w:t>
            </w:r>
            <w:r w:rsidR="00E9755C" w:rsidRPr="00483A0E">
              <w:rPr>
                <w:rFonts w:ascii="Times New Roman" w:hAnsi="Times New Roman"/>
                <w:b/>
                <w:bCs/>
                <w:sz w:val="20"/>
                <w:szCs w:val="20"/>
              </w:rPr>
              <w:t xml:space="preserve">ini Lesson:  </w:t>
            </w:r>
            <w:r w:rsidR="005B425B">
              <w:rPr>
                <w:rFonts w:ascii="Times New Roman" w:hAnsi="Times New Roman"/>
                <w:bCs/>
                <w:sz w:val="20"/>
                <w:szCs w:val="20"/>
              </w:rPr>
              <w:t>Students will take midterm exam.</w:t>
            </w:r>
            <w:r w:rsidR="00DD317B">
              <w:rPr>
                <w:sz w:val="20"/>
                <w:szCs w:val="20"/>
              </w:rPr>
              <w:t xml:space="preserve"> Students will continue reading “Black Like Me”</w:t>
            </w:r>
            <w:r w:rsidR="005B425B">
              <w:rPr>
                <w:sz w:val="20"/>
                <w:szCs w:val="20"/>
              </w:rPr>
              <w:t xml:space="preserve"> half of epilogue</w:t>
            </w:r>
            <w:r w:rsidR="00DD317B">
              <w:rPr>
                <w:sz w:val="20"/>
                <w:szCs w:val="20"/>
              </w:rPr>
              <w:t>.</w:t>
            </w:r>
            <w:r w:rsidR="00ED230E">
              <w:rPr>
                <w:sz w:val="20"/>
                <w:szCs w:val="20"/>
              </w:rPr>
              <w:t xml:space="preserve"> </w:t>
            </w:r>
          </w:p>
          <w:p w14:paraId="25921421" w14:textId="0602166D" w:rsidR="00E9755C" w:rsidRPr="00483A0E" w:rsidRDefault="00E9755C" w:rsidP="00DD317B">
            <w:pPr>
              <w:spacing w:after="0" w:line="240" w:lineRule="auto"/>
              <w:rPr>
                <w:rFonts w:ascii="Times New Roman" w:hAnsi="Times New Roman"/>
                <w:sz w:val="20"/>
                <w:szCs w:val="20"/>
              </w:rPr>
            </w:pPr>
          </w:p>
          <w:p w14:paraId="701AEC9C" w14:textId="77777777" w:rsidR="00E9755C" w:rsidRPr="00483A0E" w:rsidRDefault="00E9755C" w:rsidP="00DD317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DD317B">
            <w:pPr>
              <w:spacing w:after="0" w:line="240" w:lineRule="auto"/>
              <w:rPr>
                <w:rFonts w:ascii="Times New Roman" w:hAnsi="Times New Roman"/>
                <w:sz w:val="20"/>
                <w:szCs w:val="20"/>
              </w:rPr>
            </w:pPr>
          </w:p>
          <w:p w14:paraId="6181C602" w14:textId="180116F5" w:rsidR="00E9755C" w:rsidRPr="004761EB" w:rsidRDefault="00E9755C" w:rsidP="004054A9">
            <w:pPr>
              <w:spacing w:after="0" w:line="240" w:lineRule="auto"/>
            </w:pPr>
            <w:r w:rsidRPr="00483A0E">
              <w:rPr>
                <w:rFonts w:ascii="Times New Roman" w:hAnsi="Times New Roman"/>
                <w:b/>
                <w:bCs/>
                <w:sz w:val="20"/>
                <w:szCs w:val="20"/>
              </w:rPr>
              <w:t xml:space="preserve">Resource/Materials: </w:t>
            </w:r>
            <w:r w:rsidR="004054A9">
              <w:rPr>
                <w:rFonts w:ascii="Times New Roman" w:hAnsi="Times New Roman"/>
                <w:sz w:val="20"/>
                <w:szCs w:val="20"/>
              </w:rPr>
              <w:t>novel text, midterm</w:t>
            </w:r>
          </w:p>
        </w:tc>
        <w:tc>
          <w:tcPr>
            <w:tcW w:w="2718" w:type="dxa"/>
            <w:shd w:val="clear" w:color="auto" w:fill="auto"/>
          </w:tcPr>
          <w:p w14:paraId="4CA07C51" w14:textId="255DED62" w:rsidR="00E9755C" w:rsidRDefault="00E9755C" w:rsidP="004C44D6">
            <w:pPr>
              <w:spacing w:after="0" w:line="240" w:lineRule="auto"/>
              <w:rPr>
                <w:sz w:val="20"/>
                <w:szCs w:val="20"/>
              </w:rPr>
            </w:pPr>
            <w:r w:rsidRPr="76AF291C">
              <w:rPr>
                <w:b/>
                <w:bCs/>
              </w:rPr>
              <w:t xml:space="preserve">Mini Lesson:  </w:t>
            </w:r>
            <w:r w:rsidR="00D91CE3">
              <w:rPr>
                <w:sz w:val="20"/>
                <w:szCs w:val="20"/>
              </w:rPr>
              <w:t xml:space="preserve">Students will </w:t>
            </w:r>
            <w:r w:rsidR="00B628C5">
              <w:rPr>
                <w:sz w:val="20"/>
                <w:szCs w:val="20"/>
              </w:rPr>
              <w:t>complete</w:t>
            </w:r>
            <w:r w:rsidR="00D91CE3">
              <w:rPr>
                <w:sz w:val="20"/>
                <w:szCs w:val="20"/>
              </w:rPr>
              <w:t xml:space="preserve"> reading from the novel text. Students will work on catching up and any other work that needs to be completed.</w:t>
            </w:r>
            <w:r w:rsidR="001465E5">
              <w:rPr>
                <w:sz w:val="20"/>
                <w:szCs w:val="20"/>
              </w:rPr>
              <w:t xml:space="preserve"> </w:t>
            </w:r>
          </w:p>
          <w:p w14:paraId="03D0DD17" w14:textId="77777777" w:rsidR="00FF230F" w:rsidRPr="00D640B7" w:rsidRDefault="00FF230F" w:rsidP="004C44D6">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06BD5952" w:rsidR="00E9755C" w:rsidRPr="00F7441A" w:rsidRDefault="00E9755C" w:rsidP="00B628C5">
            <w:pPr>
              <w:spacing w:after="0" w:line="240" w:lineRule="auto"/>
            </w:pPr>
            <w:r w:rsidRPr="76AF291C">
              <w:rPr>
                <w:b/>
                <w:bCs/>
              </w:rPr>
              <w:t>Resource/Materials</w:t>
            </w:r>
            <w:r>
              <w:rPr>
                <w:b/>
                <w:bCs/>
              </w:rPr>
              <w:t xml:space="preserve">: </w:t>
            </w:r>
            <w:r w:rsidR="00B628C5">
              <w:t>novel text</w:t>
            </w:r>
            <w:bookmarkStart w:id="0" w:name="_GoBack"/>
            <w:bookmarkEnd w:id="0"/>
          </w:p>
        </w:tc>
      </w:tr>
      <w:tr w:rsidR="00E9755C" w:rsidRPr="006512A7" w14:paraId="1E5C6E48" w14:textId="77777777" w:rsidTr="00243AD7">
        <w:trPr>
          <w:trHeight w:val="1178"/>
        </w:trPr>
        <w:tc>
          <w:tcPr>
            <w:tcW w:w="2898" w:type="dxa"/>
            <w:shd w:val="clear" w:color="auto" w:fill="auto"/>
          </w:tcPr>
          <w:p w14:paraId="39FE6EC6" w14:textId="77777777" w:rsidR="00E9755C" w:rsidRDefault="00E9755C" w:rsidP="00F069A7">
            <w:pPr>
              <w:spacing w:after="0" w:line="240" w:lineRule="auto"/>
              <w:rPr>
                <w:b/>
              </w:rPr>
            </w:pPr>
            <w:r>
              <w:rPr>
                <w:b/>
              </w:rPr>
              <w:t>Differentiation:</w:t>
            </w:r>
          </w:p>
          <w:p w14:paraId="70EC7C37" w14:textId="77777777" w:rsidR="00E9755C" w:rsidRDefault="00E9755C" w:rsidP="00F069A7">
            <w:pPr>
              <w:spacing w:after="0" w:line="240" w:lineRule="auto"/>
              <w:rPr>
                <w:i/>
                <w:sz w:val="18"/>
              </w:rPr>
            </w:pPr>
            <w:r w:rsidRPr="76AF291C">
              <w:rPr>
                <w:i/>
                <w:iCs/>
                <w:sz w:val="18"/>
                <w:szCs w:val="18"/>
              </w:rPr>
              <w:t xml:space="preserve">Content/Process/Product: </w:t>
            </w:r>
            <w:r>
              <w:rPr>
                <w:sz w:val="18"/>
                <w:szCs w:val="18"/>
              </w:rPr>
              <w:t>None</w:t>
            </w:r>
          </w:p>
          <w:p w14:paraId="3B664577" w14:textId="54AD76C7" w:rsidR="00E9755C" w:rsidRDefault="00E9755C" w:rsidP="00F069A7">
            <w:pPr>
              <w:spacing w:after="0" w:line="240" w:lineRule="auto"/>
              <w:rPr>
                <w:iCs/>
                <w:sz w:val="18"/>
                <w:szCs w:val="18"/>
              </w:rPr>
            </w:pPr>
            <w:r>
              <w:rPr>
                <w:i/>
                <w:iCs/>
                <w:sz w:val="18"/>
                <w:szCs w:val="18"/>
              </w:rPr>
              <w:t>Grouping Strategy:</w:t>
            </w:r>
            <w:r>
              <w:rPr>
                <w:iCs/>
                <w:sz w:val="18"/>
                <w:szCs w:val="18"/>
              </w:rPr>
              <w:t xml:space="preserve"> </w:t>
            </w:r>
            <w:r w:rsidR="00DE3BFD">
              <w:rPr>
                <w:iCs/>
                <w:sz w:val="18"/>
                <w:szCs w:val="18"/>
              </w:rPr>
              <w:t>Individual</w:t>
            </w:r>
          </w:p>
          <w:p w14:paraId="5D83A6E4" w14:textId="7216A9BE" w:rsidR="00E9755C" w:rsidRPr="00FD07BD" w:rsidRDefault="00E9755C" w:rsidP="00F069A7">
            <w:pPr>
              <w:spacing w:after="0" w:line="240" w:lineRule="auto"/>
              <w:rPr>
                <w:rFonts w:ascii="Bell MT" w:hAnsi="Bell MT"/>
                <w:b/>
                <w:i/>
                <w:sz w:val="18"/>
                <w:szCs w:val="18"/>
              </w:rPr>
            </w:pPr>
            <w:r>
              <w:rPr>
                <w:sz w:val="18"/>
                <w:szCs w:val="18"/>
              </w:rPr>
              <w:t>Ass</w:t>
            </w:r>
            <w:r w:rsidRPr="76AF291C">
              <w:rPr>
                <w:i/>
                <w:iCs/>
                <w:sz w:val="18"/>
                <w:szCs w:val="18"/>
              </w:rPr>
              <w:t xml:space="preserve">essment: </w:t>
            </w:r>
            <w:r>
              <w:rPr>
                <w:iCs/>
                <w:sz w:val="18"/>
                <w:szCs w:val="18"/>
              </w:rPr>
              <w:t>None</w:t>
            </w:r>
          </w:p>
          <w:p w14:paraId="746D3AA2" w14:textId="2F70205F" w:rsidR="00E9755C" w:rsidRPr="001C5DF8" w:rsidRDefault="00E9755C" w:rsidP="00CE494A">
            <w:pPr>
              <w:spacing w:after="0" w:line="240" w:lineRule="auto"/>
              <w:rPr>
                <w:i/>
                <w:sz w:val="18"/>
              </w:rPr>
            </w:pPr>
          </w:p>
        </w:tc>
        <w:tc>
          <w:tcPr>
            <w:tcW w:w="288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7AA8D6B3" w:rsidR="00FF230F" w:rsidRDefault="00FF230F" w:rsidP="00FF230F">
            <w:pPr>
              <w:spacing w:after="0" w:line="240" w:lineRule="auto"/>
              <w:rPr>
                <w:i/>
                <w:sz w:val="18"/>
              </w:rPr>
            </w:pPr>
            <w:r w:rsidRPr="76AF291C">
              <w:rPr>
                <w:i/>
                <w:iCs/>
                <w:sz w:val="18"/>
                <w:szCs w:val="18"/>
              </w:rPr>
              <w:t xml:space="preserve">Grouping Strategy: </w:t>
            </w:r>
            <w:r w:rsidR="005B425B">
              <w:rPr>
                <w:sz w:val="18"/>
                <w:szCs w:val="18"/>
              </w:rPr>
              <w:t>Group/Ind.</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97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2402B383" w:rsidR="00E9755C" w:rsidRDefault="00E9755C" w:rsidP="00BA3F5E">
            <w:pPr>
              <w:spacing w:after="0" w:line="240" w:lineRule="auto"/>
              <w:rPr>
                <w:i/>
                <w:sz w:val="18"/>
              </w:rPr>
            </w:pPr>
            <w:r w:rsidRPr="76AF291C">
              <w:rPr>
                <w:i/>
                <w:iCs/>
                <w:sz w:val="18"/>
                <w:szCs w:val="18"/>
              </w:rPr>
              <w:t xml:space="preserve">Grouping Strategy: </w:t>
            </w:r>
            <w:r w:rsidR="00ED230E">
              <w:rPr>
                <w:sz w:val="18"/>
                <w:szCs w:val="18"/>
              </w:rPr>
              <w:t>Whole Group</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15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7CAC5CEE" w:rsidR="00E9755C" w:rsidRDefault="00E9755C" w:rsidP="00DD317B">
            <w:pPr>
              <w:spacing w:after="0" w:line="240" w:lineRule="auto"/>
              <w:rPr>
                <w:i/>
                <w:sz w:val="18"/>
              </w:rPr>
            </w:pPr>
            <w:r w:rsidRPr="76AF291C">
              <w:rPr>
                <w:i/>
                <w:iCs/>
                <w:sz w:val="18"/>
                <w:szCs w:val="18"/>
              </w:rPr>
              <w:t xml:space="preserve">Grouping Strategy: </w:t>
            </w:r>
            <w:r w:rsidR="00ED230E">
              <w:rPr>
                <w:sz w:val="18"/>
                <w:szCs w:val="18"/>
              </w:rPr>
              <w:t>Individual</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271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497A80E8" w:rsidR="00E9755C" w:rsidRDefault="00E9755C" w:rsidP="6AD6690F">
            <w:pPr>
              <w:spacing w:after="0" w:line="240" w:lineRule="auto"/>
            </w:pPr>
            <w:r w:rsidRPr="6AD6690F">
              <w:rPr>
                <w:i/>
                <w:iCs/>
                <w:sz w:val="18"/>
                <w:szCs w:val="18"/>
              </w:rPr>
              <w:t xml:space="preserve">Grouping Strategy: </w:t>
            </w:r>
            <w:r w:rsidR="00D91CE3">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E9755C" w:rsidRPr="006512A7" w14:paraId="35FA3251" w14:textId="77777777" w:rsidTr="00243AD7">
        <w:trPr>
          <w:trHeight w:val="1286"/>
        </w:trPr>
        <w:tc>
          <w:tcPr>
            <w:tcW w:w="2898" w:type="dxa"/>
            <w:shd w:val="clear" w:color="auto" w:fill="auto"/>
          </w:tcPr>
          <w:p w14:paraId="4E8BEA66" w14:textId="77777777" w:rsidR="00E9755C" w:rsidRPr="006512A7" w:rsidRDefault="00E9755C" w:rsidP="00EA4A2B">
            <w:pPr>
              <w:spacing w:after="0" w:line="240" w:lineRule="auto"/>
              <w:rPr>
                <w:b/>
              </w:rPr>
            </w:pPr>
            <w:r w:rsidRPr="006512A7">
              <w:rPr>
                <w:b/>
              </w:rPr>
              <w:t>Assessment:</w:t>
            </w:r>
          </w:p>
          <w:p w14:paraId="68AC305B"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30C80314"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42ADEF3" w14:textId="0B50386E" w:rsidR="00E9755C" w:rsidRPr="00BA49DC" w:rsidRDefault="00E9755C" w:rsidP="00EA4A2B">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7BB7CB18"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F7481C" w:rsidR="00E9755C" w:rsidRPr="006512A7" w:rsidRDefault="00E9755C" w:rsidP="00EA4A2B">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88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97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15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71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098AC092" w:rsidR="00E9755C" w:rsidRDefault="00E9755C" w:rsidP="6AD6690F">
            <w:pPr>
              <w:spacing w:after="0" w:line="240" w:lineRule="auto"/>
            </w:pPr>
            <w:r w:rsidRPr="76AF291C">
              <w:rPr>
                <w:rFonts w:ascii="Bell MT" w:eastAsia="Bell MT" w:hAnsi="Bell MT" w:cs="Bell MT"/>
                <w:i/>
                <w:iCs/>
                <w:sz w:val="18"/>
                <w:szCs w:val="18"/>
              </w:rPr>
              <w:t xml:space="preserve">Summative: </w:t>
            </w:r>
            <w:r w:rsidR="002969A6">
              <w:rPr>
                <w:rFonts w:ascii="Bell MT" w:eastAsia="Bell MT" w:hAnsi="Bell MT" w:cs="Bell MT"/>
                <w:iCs/>
                <w:sz w:val="18"/>
                <w:szCs w:val="18"/>
              </w:rPr>
              <w:t>Test</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E9755C" w:rsidRPr="006512A7" w14:paraId="569FA434" w14:textId="77777777" w:rsidTr="00243AD7">
        <w:trPr>
          <w:trHeight w:val="818"/>
        </w:trPr>
        <w:tc>
          <w:tcPr>
            <w:tcW w:w="2898" w:type="dxa"/>
            <w:shd w:val="clear" w:color="auto" w:fill="auto"/>
          </w:tcPr>
          <w:p w14:paraId="609B86CF" w14:textId="0DBD0132" w:rsidR="00E9755C" w:rsidRPr="005C044F" w:rsidRDefault="00E9755C" w:rsidP="00FC20FD">
            <w:pPr>
              <w:spacing w:after="0" w:line="240" w:lineRule="auto"/>
              <w:rPr>
                <w:b/>
              </w:rPr>
            </w:pPr>
            <w:r>
              <w:rPr>
                <w:b/>
                <w:bCs/>
              </w:rPr>
              <w:t>Homework: Unfinished Work and Reading</w:t>
            </w:r>
          </w:p>
        </w:tc>
        <w:tc>
          <w:tcPr>
            <w:tcW w:w="288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97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15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71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5161736C"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987369">
        <w:rPr>
          <w:sz w:val="18"/>
          <w:szCs w:val="18"/>
        </w:rPr>
        <w:t xml:space="preserve">The Fog Machine by Susan Follett and Black </w:t>
      </w:r>
      <w:proofErr w:type="gramStart"/>
      <w:r w:rsidR="00987369">
        <w:rPr>
          <w:sz w:val="18"/>
          <w:szCs w:val="18"/>
        </w:rPr>
        <w:t>Like</w:t>
      </w:r>
      <w:proofErr w:type="gramEnd"/>
      <w:r w:rsidR="00987369">
        <w:rPr>
          <w:sz w:val="18"/>
          <w:szCs w:val="18"/>
        </w:rPr>
        <w:t xml:space="preserve"> Me by John Howard </w:t>
      </w:r>
      <w:proofErr w:type="spellStart"/>
      <w:r w:rsidR="00987369">
        <w:rPr>
          <w:sz w:val="18"/>
          <w:szCs w:val="18"/>
        </w:rPr>
        <w:t>Griffen</w:t>
      </w:r>
      <w:proofErr w:type="spellEnd"/>
      <w:r w:rsidR="005C044F" w:rsidRPr="00EA4A2B">
        <w:rPr>
          <w:sz w:val="18"/>
          <w:szCs w:val="18"/>
        </w:rPr>
        <w:t xml:space="preserve"> plus a novel of the </w:t>
      </w:r>
      <w:r w:rsidR="00EA4A2B" w:rsidRPr="00EA4A2B">
        <w:rPr>
          <w:sz w:val="18"/>
          <w:szCs w:val="18"/>
        </w:rPr>
        <w:t>student’s</w:t>
      </w:r>
      <w:r w:rsidR="005C044F" w:rsidRPr="00EA4A2B">
        <w:rPr>
          <w:sz w:val="18"/>
          <w:szCs w:val="18"/>
        </w:rPr>
        <w:t xml:space="preserve"> choice on their </w:t>
      </w:r>
      <w:r w:rsidR="00BB7BAA" w:rsidRPr="00EA4A2B">
        <w:rPr>
          <w:sz w:val="18"/>
          <w:szCs w:val="18"/>
        </w:rPr>
        <w:t>Lexile</w:t>
      </w:r>
      <w:r w:rsidR="005C044F" w:rsidRPr="00EA4A2B">
        <w:rPr>
          <w:sz w:val="18"/>
          <w:szCs w:val="18"/>
        </w:rPr>
        <w:t xml:space="preserve"> </w:t>
      </w:r>
      <w:r w:rsidR="00D31B17">
        <w:rPr>
          <w:sz w:val="18"/>
          <w:szCs w:val="18"/>
        </w:rPr>
        <w:t xml:space="preserve">enjoyment </w:t>
      </w:r>
      <w:r w:rsidR="005C044F" w:rsidRPr="00EA4A2B">
        <w:rPr>
          <w:sz w:val="18"/>
          <w:szCs w:val="18"/>
        </w:rPr>
        <w:t xml:space="preserve">level about </w:t>
      </w:r>
      <w:r w:rsidR="00987369">
        <w:rPr>
          <w:sz w:val="18"/>
          <w:szCs w:val="18"/>
        </w:rPr>
        <w:t>Civil Rights</w:t>
      </w:r>
      <w:r w:rsidR="005C044F" w:rsidRPr="00EA4A2B">
        <w:rPr>
          <w:sz w:val="18"/>
          <w:szCs w:val="18"/>
        </w:rPr>
        <w:t>.</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47E451B1" w14:textId="31AAF877" w:rsidR="000C2E1B" w:rsidRPr="000C2E1B" w:rsidRDefault="00DD317B" w:rsidP="00D91CE3">
      <w:pPr>
        <w:spacing w:after="0" w:line="240" w:lineRule="auto"/>
        <w:rPr>
          <w:sz w:val="18"/>
          <w:szCs w:val="18"/>
        </w:rPr>
      </w:pPr>
      <w:r w:rsidRPr="00DD317B">
        <w:rPr>
          <w:b/>
          <w:sz w:val="18"/>
          <w:szCs w:val="18"/>
        </w:rPr>
        <w:t>Prompts:</w:t>
      </w:r>
      <w:r>
        <w:rPr>
          <w:sz w:val="18"/>
          <w:szCs w:val="18"/>
        </w:rPr>
        <w:t xml:space="preserve"> </w:t>
      </w:r>
      <w:r w:rsidRPr="00B575A6">
        <w:rPr>
          <w:sz w:val="20"/>
          <w:szCs w:val="20"/>
        </w:rPr>
        <w:t xml:space="preserve">In </w:t>
      </w:r>
      <w:proofErr w:type="spellStart"/>
      <w:r w:rsidRPr="00B575A6">
        <w:rPr>
          <w:sz w:val="20"/>
          <w:szCs w:val="20"/>
        </w:rPr>
        <w:t>Dr</w:t>
      </w:r>
      <w:proofErr w:type="spellEnd"/>
      <w:r w:rsidRPr="00B575A6">
        <w:rPr>
          <w:sz w:val="20"/>
          <w:szCs w:val="20"/>
        </w:rPr>
        <w:t xml:space="preserve"> King’s “I Have a Dream” speech, he speaks of hope for a near-future America where people are judged solely on “the contents of their character” rather than physical attributes such as skin color. Precisely what does he mean by this statement? What are the personal characteristics that you take pride in, or aspire to? How will these attributes help you succeed in life? How will you develop them and work to make them stronger and more pronounced? What are some characteristics that you now possess that you would like to phase out as you grow older? Why do you want to let go of them?</w:t>
      </w:r>
    </w:p>
    <w:sectPr w:rsidR="000C2E1B" w:rsidRPr="000C2E1B"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9FD96" w14:textId="77777777" w:rsidR="007F1F88" w:rsidRDefault="007F1F88" w:rsidP="0039321F">
      <w:pPr>
        <w:spacing w:after="0" w:line="240" w:lineRule="auto"/>
      </w:pPr>
      <w:r>
        <w:separator/>
      </w:r>
    </w:p>
  </w:endnote>
  <w:endnote w:type="continuationSeparator" w:id="0">
    <w:p w14:paraId="4EB6E60D" w14:textId="77777777" w:rsidR="007F1F88" w:rsidRDefault="007F1F88"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BAEA9" w14:textId="77777777" w:rsidR="007F1F88" w:rsidRDefault="007F1F88" w:rsidP="0039321F">
      <w:pPr>
        <w:spacing w:after="0" w:line="240" w:lineRule="auto"/>
      </w:pPr>
      <w:r>
        <w:separator/>
      </w:r>
    </w:p>
  </w:footnote>
  <w:footnote w:type="continuationSeparator" w:id="0">
    <w:p w14:paraId="11604944" w14:textId="77777777" w:rsidR="007F1F88" w:rsidRDefault="007F1F88"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DD317B" w:rsidRPr="009E2732" w:rsidRDefault="00DD317B"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DD317B" w:rsidRDefault="00DD3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6">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5"/>
  </w:num>
  <w:num w:numId="5">
    <w:abstractNumId w:val="3"/>
  </w:num>
  <w:num w:numId="6">
    <w:abstractNumId w:val="12"/>
  </w:num>
  <w:num w:numId="7">
    <w:abstractNumId w:val="4"/>
  </w:num>
  <w:num w:numId="8">
    <w:abstractNumId w:val="0"/>
  </w:num>
  <w:num w:numId="9">
    <w:abstractNumId w:val="23"/>
  </w:num>
  <w:num w:numId="10">
    <w:abstractNumId w:val="17"/>
  </w:num>
  <w:num w:numId="11">
    <w:abstractNumId w:val="9"/>
  </w:num>
  <w:num w:numId="12">
    <w:abstractNumId w:val="16"/>
  </w:num>
  <w:num w:numId="13">
    <w:abstractNumId w:val="8"/>
  </w:num>
  <w:num w:numId="14">
    <w:abstractNumId w:val="10"/>
  </w:num>
  <w:num w:numId="15">
    <w:abstractNumId w:val="7"/>
  </w:num>
  <w:num w:numId="16">
    <w:abstractNumId w:val="22"/>
  </w:num>
  <w:num w:numId="17">
    <w:abstractNumId w:val="20"/>
  </w:num>
  <w:num w:numId="18">
    <w:abstractNumId w:val="25"/>
  </w:num>
  <w:num w:numId="19">
    <w:abstractNumId w:val="13"/>
  </w:num>
  <w:num w:numId="20">
    <w:abstractNumId w:val="2"/>
  </w:num>
  <w:num w:numId="21">
    <w:abstractNumId w:val="21"/>
  </w:num>
  <w:num w:numId="22">
    <w:abstractNumId w:val="24"/>
  </w:num>
  <w:num w:numId="23">
    <w:abstractNumId w:val="15"/>
  </w:num>
  <w:num w:numId="24">
    <w:abstractNumId w:val="18"/>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6E"/>
    <w:rsid w:val="00015693"/>
    <w:rsid w:val="00016FF1"/>
    <w:rsid w:val="0004619E"/>
    <w:rsid w:val="00056938"/>
    <w:rsid w:val="00074B84"/>
    <w:rsid w:val="0007650B"/>
    <w:rsid w:val="0008693D"/>
    <w:rsid w:val="0009092B"/>
    <w:rsid w:val="000A2102"/>
    <w:rsid w:val="000A3F66"/>
    <w:rsid w:val="000A6715"/>
    <w:rsid w:val="000C1ECA"/>
    <w:rsid w:val="000C2E1B"/>
    <w:rsid w:val="0010291B"/>
    <w:rsid w:val="001057B1"/>
    <w:rsid w:val="00116271"/>
    <w:rsid w:val="00116DB8"/>
    <w:rsid w:val="0012304E"/>
    <w:rsid w:val="0012470F"/>
    <w:rsid w:val="001465E5"/>
    <w:rsid w:val="00151957"/>
    <w:rsid w:val="001563AE"/>
    <w:rsid w:val="00160378"/>
    <w:rsid w:val="0016690F"/>
    <w:rsid w:val="00171F9E"/>
    <w:rsid w:val="00185D1C"/>
    <w:rsid w:val="00193C53"/>
    <w:rsid w:val="00195077"/>
    <w:rsid w:val="001C2842"/>
    <w:rsid w:val="001C5DF8"/>
    <w:rsid w:val="001D14C8"/>
    <w:rsid w:val="001D4376"/>
    <w:rsid w:val="001D75D9"/>
    <w:rsid w:val="001E72B1"/>
    <w:rsid w:val="00212B7E"/>
    <w:rsid w:val="00230173"/>
    <w:rsid w:val="00230596"/>
    <w:rsid w:val="00231378"/>
    <w:rsid w:val="00237FE0"/>
    <w:rsid w:val="002417CE"/>
    <w:rsid w:val="002432FD"/>
    <w:rsid w:val="00243AD7"/>
    <w:rsid w:val="00244783"/>
    <w:rsid w:val="0024503D"/>
    <w:rsid w:val="00272740"/>
    <w:rsid w:val="00273C83"/>
    <w:rsid w:val="00280196"/>
    <w:rsid w:val="00284E61"/>
    <w:rsid w:val="00294998"/>
    <w:rsid w:val="002969A6"/>
    <w:rsid w:val="002B5722"/>
    <w:rsid w:val="002D2B04"/>
    <w:rsid w:val="002E2F1C"/>
    <w:rsid w:val="002F2512"/>
    <w:rsid w:val="002F6DB4"/>
    <w:rsid w:val="00303612"/>
    <w:rsid w:val="003048BE"/>
    <w:rsid w:val="00310698"/>
    <w:rsid w:val="0031555F"/>
    <w:rsid w:val="003217E6"/>
    <w:rsid w:val="0034608B"/>
    <w:rsid w:val="0035347A"/>
    <w:rsid w:val="00355271"/>
    <w:rsid w:val="00357299"/>
    <w:rsid w:val="00357A9A"/>
    <w:rsid w:val="0036250E"/>
    <w:rsid w:val="00365962"/>
    <w:rsid w:val="00373998"/>
    <w:rsid w:val="00381764"/>
    <w:rsid w:val="00382B21"/>
    <w:rsid w:val="0039321F"/>
    <w:rsid w:val="00394982"/>
    <w:rsid w:val="003C1394"/>
    <w:rsid w:val="003C1AA7"/>
    <w:rsid w:val="003D2045"/>
    <w:rsid w:val="003E069B"/>
    <w:rsid w:val="003E2B03"/>
    <w:rsid w:val="003F19B2"/>
    <w:rsid w:val="004054A9"/>
    <w:rsid w:val="004108D8"/>
    <w:rsid w:val="00416AA4"/>
    <w:rsid w:val="004171E9"/>
    <w:rsid w:val="00420D29"/>
    <w:rsid w:val="004212C3"/>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425B"/>
    <w:rsid w:val="005B4D6D"/>
    <w:rsid w:val="005B69AA"/>
    <w:rsid w:val="005C044F"/>
    <w:rsid w:val="005C3946"/>
    <w:rsid w:val="005C3E7B"/>
    <w:rsid w:val="005C4DB1"/>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2FAA"/>
    <w:rsid w:val="00737222"/>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E3586"/>
    <w:rsid w:val="007F1F88"/>
    <w:rsid w:val="008023C6"/>
    <w:rsid w:val="00805138"/>
    <w:rsid w:val="00807E6D"/>
    <w:rsid w:val="00816062"/>
    <w:rsid w:val="00817ECF"/>
    <w:rsid w:val="00832029"/>
    <w:rsid w:val="008565C6"/>
    <w:rsid w:val="00856F1D"/>
    <w:rsid w:val="00865D8B"/>
    <w:rsid w:val="00877CEE"/>
    <w:rsid w:val="008823B9"/>
    <w:rsid w:val="008A6BCA"/>
    <w:rsid w:val="008C3784"/>
    <w:rsid w:val="008D7F16"/>
    <w:rsid w:val="008E1745"/>
    <w:rsid w:val="008E6F88"/>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66A39"/>
    <w:rsid w:val="009734CD"/>
    <w:rsid w:val="00976605"/>
    <w:rsid w:val="00977228"/>
    <w:rsid w:val="009835E5"/>
    <w:rsid w:val="00984DD0"/>
    <w:rsid w:val="00987369"/>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3F11"/>
    <w:rsid w:val="00A34208"/>
    <w:rsid w:val="00A35592"/>
    <w:rsid w:val="00A644F7"/>
    <w:rsid w:val="00A66C0F"/>
    <w:rsid w:val="00A8291B"/>
    <w:rsid w:val="00A87FA7"/>
    <w:rsid w:val="00A95928"/>
    <w:rsid w:val="00A96ADF"/>
    <w:rsid w:val="00AA6ADE"/>
    <w:rsid w:val="00AA6B46"/>
    <w:rsid w:val="00AB356F"/>
    <w:rsid w:val="00AB6231"/>
    <w:rsid w:val="00AB7C4E"/>
    <w:rsid w:val="00AD13C0"/>
    <w:rsid w:val="00AE21EF"/>
    <w:rsid w:val="00AE5BEF"/>
    <w:rsid w:val="00AE6CF3"/>
    <w:rsid w:val="00AE73BE"/>
    <w:rsid w:val="00AF53D7"/>
    <w:rsid w:val="00B10E90"/>
    <w:rsid w:val="00B163C3"/>
    <w:rsid w:val="00B24A39"/>
    <w:rsid w:val="00B31507"/>
    <w:rsid w:val="00B32CC6"/>
    <w:rsid w:val="00B4392D"/>
    <w:rsid w:val="00B47641"/>
    <w:rsid w:val="00B47FB7"/>
    <w:rsid w:val="00B577C4"/>
    <w:rsid w:val="00B61EAB"/>
    <w:rsid w:val="00B628C5"/>
    <w:rsid w:val="00B66AC0"/>
    <w:rsid w:val="00B6711D"/>
    <w:rsid w:val="00B71ED1"/>
    <w:rsid w:val="00B72C6E"/>
    <w:rsid w:val="00B83B36"/>
    <w:rsid w:val="00BA3F5E"/>
    <w:rsid w:val="00BA49DC"/>
    <w:rsid w:val="00BA5894"/>
    <w:rsid w:val="00BA7693"/>
    <w:rsid w:val="00BB12C1"/>
    <w:rsid w:val="00BB2725"/>
    <w:rsid w:val="00BB7BAA"/>
    <w:rsid w:val="00BC028F"/>
    <w:rsid w:val="00BC3889"/>
    <w:rsid w:val="00BC669C"/>
    <w:rsid w:val="00BD6730"/>
    <w:rsid w:val="00BE04D9"/>
    <w:rsid w:val="00BF0CF1"/>
    <w:rsid w:val="00BF1AB4"/>
    <w:rsid w:val="00BF51E1"/>
    <w:rsid w:val="00BF5786"/>
    <w:rsid w:val="00C00270"/>
    <w:rsid w:val="00C075BA"/>
    <w:rsid w:val="00C11765"/>
    <w:rsid w:val="00C17DC5"/>
    <w:rsid w:val="00C22A3C"/>
    <w:rsid w:val="00C2358C"/>
    <w:rsid w:val="00C31B59"/>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31B17"/>
    <w:rsid w:val="00D355C0"/>
    <w:rsid w:val="00D60567"/>
    <w:rsid w:val="00D640B7"/>
    <w:rsid w:val="00D66C13"/>
    <w:rsid w:val="00D750BF"/>
    <w:rsid w:val="00D811BD"/>
    <w:rsid w:val="00D85C44"/>
    <w:rsid w:val="00D91CE3"/>
    <w:rsid w:val="00D96289"/>
    <w:rsid w:val="00DA1C98"/>
    <w:rsid w:val="00DB1DE4"/>
    <w:rsid w:val="00DB4041"/>
    <w:rsid w:val="00DC2928"/>
    <w:rsid w:val="00DC73F7"/>
    <w:rsid w:val="00DD317B"/>
    <w:rsid w:val="00DD5F98"/>
    <w:rsid w:val="00DD64B9"/>
    <w:rsid w:val="00DD78BB"/>
    <w:rsid w:val="00DE2ED5"/>
    <w:rsid w:val="00DE3BFD"/>
    <w:rsid w:val="00DE6A03"/>
    <w:rsid w:val="00DF3E2E"/>
    <w:rsid w:val="00E00D87"/>
    <w:rsid w:val="00E07B3A"/>
    <w:rsid w:val="00E100B4"/>
    <w:rsid w:val="00E25A03"/>
    <w:rsid w:val="00E30EBF"/>
    <w:rsid w:val="00E46C03"/>
    <w:rsid w:val="00E500E1"/>
    <w:rsid w:val="00E54E35"/>
    <w:rsid w:val="00E5788B"/>
    <w:rsid w:val="00E94B84"/>
    <w:rsid w:val="00E9755C"/>
    <w:rsid w:val="00EA4A2B"/>
    <w:rsid w:val="00EA4DFB"/>
    <w:rsid w:val="00EB0221"/>
    <w:rsid w:val="00EC748F"/>
    <w:rsid w:val="00EC7C37"/>
    <w:rsid w:val="00ED230E"/>
    <w:rsid w:val="00ED258A"/>
    <w:rsid w:val="00ED2B41"/>
    <w:rsid w:val="00EE02CC"/>
    <w:rsid w:val="00EE0A53"/>
    <w:rsid w:val="00EE2CDE"/>
    <w:rsid w:val="00EF2782"/>
    <w:rsid w:val="00EF5D09"/>
    <w:rsid w:val="00F069A7"/>
    <w:rsid w:val="00F10675"/>
    <w:rsid w:val="00F23E6E"/>
    <w:rsid w:val="00F31B4F"/>
    <w:rsid w:val="00F337B8"/>
    <w:rsid w:val="00F54636"/>
    <w:rsid w:val="00F6322C"/>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2016-12-09T17:16:00Z</dcterms:created>
  <dcterms:modified xsi:type="dcterms:W3CDTF">2016-12-09T17:16:00Z</dcterms:modified>
</cp:coreProperties>
</file>