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102"/>
        <w:gridCol w:w="698"/>
        <w:gridCol w:w="2790"/>
        <w:gridCol w:w="2700"/>
        <w:gridCol w:w="379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302CFBC7" w:rsidR="0039321F" w:rsidRPr="006512A7" w:rsidRDefault="76AF291C" w:rsidP="00B32CC6">
            <w:pPr>
              <w:spacing w:after="0" w:line="240" w:lineRule="auto"/>
            </w:pPr>
            <w:r w:rsidRPr="76AF291C">
              <w:rPr>
                <w:b/>
                <w:bCs/>
                <w:u w:val="single"/>
              </w:rPr>
              <w:t>Teacher/Room</w:t>
            </w:r>
            <w:r w:rsidR="00212B7E">
              <w:t>:        Dr. Nelson Room 1</w:t>
            </w:r>
            <w:r w:rsidR="00C64CD8">
              <w:t>49</w:t>
            </w:r>
            <w:r>
              <w:t xml:space="preserve">                                              Week of:   </w:t>
            </w:r>
            <w:r w:rsidR="00817ECF">
              <w:t>1</w:t>
            </w:r>
            <w:r w:rsidR="00B32CC6">
              <w:t>1</w:t>
            </w:r>
            <w:r w:rsidR="00C64CD8">
              <w:t>/</w:t>
            </w:r>
            <w:r w:rsidR="00B32CC6">
              <w:t>7</w:t>
            </w:r>
            <w:r w:rsidR="00C64CD8">
              <w:t>/16</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02FA301A" w:rsidR="00AB6231" w:rsidRPr="00607988" w:rsidRDefault="76AF291C" w:rsidP="005B4D6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(34)</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3C1394" w:rsidRPr="006512A7" w14:paraId="117BDBD4" w14:textId="77777777" w:rsidTr="000C2E1B">
        <w:tc>
          <w:tcPr>
            <w:tcW w:w="352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180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79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270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379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E9755C" w:rsidRPr="006512A7" w14:paraId="33D15B22" w14:textId="77777777" w:rsidTr="000C2E1B">
        <w:trPr>
          <w:trHeight w:val="746"/>
        </w:trPr>
        <w:tc>
          <w:tcPr>
            <w:tcW w:w="3528" w:type="dxa"/>
            <w:shd w:val="clear" w:color="auto" w:fill="auto"/>
          </w:tcPr>
          <w:p w14:paraId="59AC5451" w14:textId="77777777" w:rsidR="00732FAA" w:rsidRPr="001C2842" w:rsidRDefault="00732FAA" w:rsidP="00732FAA">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07895686" w14:textId="6519B728" w:rsidR="00E9755C" w:rsidRPr="00F10675" w:rsidRDefault="00B32CC6" w:rsidP="00B32CC6">
            <w:pPr>
              <w:rPr>
                <w:rFonts w:ascii="Times New Roman" w:hAnsi="Times New Roman"/>
                <w:sz w:val="20"/>
                <w:szCs w:val="20"/>
              </w:rPr>
            </w:pPr>
            <w:r w:rsidRPr="00B32CC6">
              <w:rPr>
                <w:b/>
                <w:sz w:val="20"/>
                <w:szCs w:val="20"/>
              </w:rPr>
              <w:t>ELACC8RL1:</w:t>
            </w:r>
            <w:r w:rsidRPr="00CC255B">
              <w:rPr>
                <w:sz w:val="20"/>
                <w:szCs w:val="20"/>
              </w:rPr>
              <w:t xml:space="preserve"> Cite the textual evidence that most strongly supports an analysis o</w:t>
            </w:r>
            <w:r>
              <w:rPr>
                <w:sz w:val="20"/>
                <w:szCs w:val="20"/>
              </w:rPr>
              <w:t>f</w:t>
            </w:r>
            <w:r w:rsidRPr="00CC255B">
              <w:rPr>
                <w:sz w:val="20"/>
                <w:szCs w:val="20"/>
              </w:rPr>
              <w:t xml:space="preserve"> what the text says explicitly as well as inferences drawn from the text.</w:t>
            </w:r>
            <w:r>
              <w:rPr>
                <w:sz w:val="20"/>
                <w:szCs w:val="20"/>
              </w:rPr>
              <w:t xml:space="preserve"> </w:t>
            </w:r>
            <w:r w:rsidRPr="00B32CC6">
              <w:rPr>
                <w:b/>
                <w:sz w:val="20"/>
                <w:szCs w:val="20"/>
              </w:rPr>
              <w:t>ELACC8RL2:</w:t>
            </w:r>
            <w:r w:rsidRPr="00CC255B">
              <w:rPr>
                <w:sz w:val="20"/>
                <w:szCs w:val="20"/>
              </w:rPr>
              <w:t xml:space="preserve"> Determine a theme or central idea of a text and analyze its development over the course of the text, including its relationship to the characters, setting, and plot; provide an objective summary of the text.</w:t>
            </w:r>
            <w:r>
              <w:rPr>
                <w:sz w:val="20"/>
                <w:szCs w:val="20"/>
              </w:rPr>
              <w:t xml:space="preserve"> </w:t>
            </w:r>
            <w:r w:rsidRPr="00B32CC6">
              <w:rPr>
                <w:b/>
                <w:sz w:val="20"/>
                <w:szCs w:val="20"/>
              </w:rPr>
              <w:t>ELACC8SL1:</w:t>
            </w:r>
            <w:r w:rsidRPr="00CC255B">
              <w:rPr>
                <w:sz w:val="20"/>
                <w:szCs w:val="20"/>
              </w:rPr>
              <w:t xml:space="preserve"> Engage effectively in a range of collaborative discussions (one-on-one, in groups, and teacher-led) with diverse partners on grade 8 topics and texts, building on others’ ideas and expressing their own clearly.</w:t>
            </w:r>
            <w:r>
              <w:rPr>
                <w:sz w:val="20"/>
                <w:szCs w:val="20"/>
              </w:rPr>
              <w:t xml:space="preserve"> </w:t>
            </w:r>
            <w:r w:rsidRPr="00B32CC6">
              <w:rPr>
                <w:b/>
                <w:sz w:val="20"/>
                <w:szCs w:val="20"/>
              </w:rPr>
              <w:t>ELACC8SL2</w:t>
            </w:r>
            <w:r w:rsidRPr="00B32CC6">
              <w:rPr>
                <w:b/>
                <w:sz w:val="20"/>
                <w:szCs w:val="20"/>
              </w:rPr>
              <w:t>:</w:t>
            </w:r>
            <w:r w:rsidRPr="00CC255B">
              <w:rPr>
                <w:sz w:val="20"/>
                <w:szCs w:val="20"/>
              </w:rPr>
              <w:t xml:space="preserve">  Analyze the purpose of information presented in diverse media and formats and evaluate the motives behind its presentation. </w:t>
            </w:r>
            <w:r w:rsidRPr="00B32CC6">
              <w:rPr>
                <w:b/>
                <w:sz w:val="20"/>
                <w:szCs w:val="20"/>
              </w:rPr>
              <w:t>ELACC8SL3:</w:t>
            </w:r>
            <w:r w:rsidRPr="00CC255B">
              <w:rPr>
                <w:sz w:val="20"/>
                <w:szCs w:val="20"/>
              </w:rPr>
              <w:t xml:space="preserve"> Delineate a speaker’s argument and specific claims, evaluating the soundness of the reasoning and relevance and sufficiency of the evidence and identifying when</w:t>
            </w:r>
            <w:r>
              <w:rPr>
                <w:sz w:val="20"/>
                <w:szCs w:val="20"/>
              </w:rPr>
              <w:t xml:space="preserve"> irrelevant evidence is introduced.</w:t>
            </w:r>
          </w:p>
        </w:tc>
        <w:tc>
          <w:tcPr>
            <w:tcW w:w="1800" w:type="dxa"/>
            <w:gridSpan w:val="2"/>
            <w:shd w:val="clear" w:color="auto" w:fill="auto"/>
          </w:tcPr>
          <w:p w14:paraId="52749945" w14:textId="38E0D1AD" w:rsidR="00E9755C" w:rsidRPr="00A95928" w:rsidRDefault="00B32CC6" w:rsidP="00F54636">
            <w:pPr>
              <w:rPr>
                <w:b/>
              </w:rPr>
            </w:pPr>
            <w:r>
              <w:rPr>
                <w:rFonts w:ascii="Times New Roman" w:eastAsia="Times New Roman" w:hAnsi="Times New Roman"/>
                <w:b/>
                <w:bCs/>
                <w:sz w:val="20"/>
                <w:szCs w:val="20"/>
              </w:rPr>
              <w:t>INSERVICE DAY</w:t>
            </w:r>
          </w:p>
        </w:tc>
        <w:tc>
          <w:tcPr>
            <w:tcW w:w="2790" w:type="dxa"/>
            <w:shd w:val="clear" w:color="auto" w:fill="auto"/>
          </w:tcPr>
          <w:p w14:paraId="18A681DE" w14:textId="77777777" w:rsidR="00E9755C" w:rsidRPr="001C2842" w:rsidRDefault="00E9755C" w:rsidP="00901964">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6324A86" w14:textId="3F1E0606" w:rsidR="00A66C0F" w:rsidRDefault="00A66C0F" w:rsidP="00A66C0F">
            <w:pPr>
              <w:rPr>
                <w:sz w:val="20"/>
                <w:szCs w:val="20"/>
              </w:rPr>
            </w:pPr>
            <w:r w:rsidRPr="00A66C0F">
              <w:rPr>
                <w:b/>
                <w:sz w:val="20"/>
                <w:szCs w:val="20"/>
              </w:rPr>
              <w:t>ELACC</w:t>
            </w:r>
            <w:r w:rsidRPr="00A66C0F">
              <w:rPr>
                <w:b/>
                <w:sz w:val="20"/>
                <w:szCs w:val="20"/>
              </w:rPr>
              <w:t>8RL4:</w:t>
            </w:r>
            <w:r w:rsidRPr="00CC255B">
              <w:rPr>
                <w:sz w:val="20"/>
                <w:szCs w:val="20"/>
              </w:rPr>
              <w:t xml:space="preserve"> Determine the meaning of words and phrases as they are used in a text, including figurative and connotative meanings; analyze the impact of specific word choices on meaning and tone, including analogies or allusions to other texts.</w:t>
            </w:r>
            <w:r>
              <w:rPr>
                <w:sz w:val="20"/>
                <w:szCs w:val="20"/>
              </w:rPr>
              <w:t xml:space="preserve"> </w:t>
            </w:r>
            <w:r w:rsidRPr="00A66C0F">
              <w:rPr>
                <w:b/>
                <w:sz w:val="20"/>
                <w:szCs w:val="20"/>
              </w:rPr>
              <w:t>ELACC8SL1:</w:t>
            </w:r>
            <w:r w:rsidRPr="00664C64">
              <w:rPr>
                <w:sz w:val="20"/>
                <w:szCs w:val="20"/>
              </w:rPr>
              <w:t xml:space="preserve"> Engage effectively in a range of collaborative discussions (one-on-one, in groups, and teacher-led) with diverse partners on grade 8 topics and texts, building on others’ ideas and expressing their own clearly.</w:t>
            </w:r>
            <w:r>
              <w:rPr>
                <w:sz w:val="20"/>
                <w:szCs w:val="20"/>
              </w:rPr>
              <w:t xml:space="preserve"> </w:t>
            </w:r>
            <w:r w:rsidRPr="00A66C0F">
              <w:rPr>
                <w:b/>
                <w:sz w:val="20"/>
                <w:szCs w:val="20"/>
              </w:rPr>
              <w:t>ELACC8SL5:</w:t>
            </w:r>
            <w:r>
              <w:rPr>
                <w:sz w:val="20"/>
                <w:szCs w:val="20"/>
              </w:rPr>
              <w:t xml:space="preserve">  Integrate multimedia and visual displays into presentations to clarify information, strengthen claims and evidence, and add interest. </w:t>
            </w:r>
            <w:r w:rsidRPr="00A66C0F">
              <w:rPr>
                <w:b/>
                <w:sz w:val="20"/>
                <w:szCs w:val="20"/>
              </w:rPr>
              <w:t>ELACC8L5:</w:t>
            </w:r>
            <w:r>
              <w:rPr>
                <w:sz w:val="20"/>
                <w:szCs w:val="20"/>
              </w:rPr>
              <w:t xml:space="preserve">    Demonstrate understanding of figurative language, word relationships, and nuances in word meanings.</w:t>
            </w:r>
          </w:p>
          <w:p w14:paraId="6261D90F" w14:textId="77777777" w:rsidR="00A66C0F" w:rsidRDefault="00A66C0F" w:rsidP="00A66C0F">
            <w:pPr>
              <w:rPr>
                <w:sz w:val="20"/>
                <w:szCs w:val="20"/>
              </w:rPr>
            </w:pPr>
          </w:p>
          <w:p w14:paraId="49745899" w14:textId="7CAB00BD" w:rsidR="00E9755C" w:rsidRPr="006512A7" w:rsidRDefault="00E9755C" w:rsidP="005B4D6D"/>
        </w:tc>
        <w:tc>
          <w:tcPr>
            <w:tcW w:w="2700" w:type="dxa"/>
            <w:shd w:val="clear" w:color="auto" w:fill="auto"/>
          </w:tcPr>
          <w:p w14:paraId="503945FB" w14:textId="77777777" w:rsidR="00E9755C" w:rsidRPr="001C2842" w:rsidRDefault="00E9755C" w:rsidP="00BB2BA4">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23244607" w14:textId="04D16DC7" w:rsidR="00AB356F" w:rsidRPr="00664C64" w:rsidRDefault="00AB356F" w:rsidP="00AB356F">
            <w:pPr>
              <w:rPr>
                <w:sz w:val="20"/>
                <w:szCs w:val="20"/>
              </w:rPr>
            </w:pPr>
            <w:r w:rsidRPr="00AB356F">
              <w:rPr>
                <w:b/>
                <w:sz w:val="20"/>
                <w:szCs w:val="20"/>
              </w:rPr>
              <w:t>ELACC8W2:</w:t>
            </w:r>
            <w:r w:rsidRPr="006E34B4">
              <w:rPr>
                <w:sz w:val="20"/>
                <w:szCs w:val="20"/>
              </w:rPr>
              <w:t xml:space="preserve">  Write informative/explanatory texts to examine a topic and convey ideas, concepts, and information through the selection, organization, and analysis of relevant content.</w:t>
            </w:r>
            <w:r>
              <w:rPr>
                <w:sz w:val="20"/>
                <w:szCs w:val="20"/>
              </w:rPr>
              <w:t xml:space="preserve"> </w:t>
            </w:r>
            <w:r w:rsidRPr="00AB356F">
              <w:rPr>
                <w:b/>
                <w:sz w:val="20"/>
                <w:szCs w:val="20"/>
              </w:rPr>
              <w:t>ELACC8W4:</w:t>
            </w:r>
            <w:r w:rsidRPr="006E34B4">
              <w:rPr>
                <w:sz w:val="20"/>
                <w:szCs w:val="20"/>
              </w:rPr>
              <w:t xml:space="preserve">  Produce clear and coherent writing in which the development, organization, and style are appropriate to task, purpose, and audience.</w:t>
            </w:r>
            <w:r>
              <w:rPr>
                <w:sz w:val="20"/>
                <w:szCs w:val="20"/>
              </w:rPr>
              <w:t xml:space="preserve"> </w:t>
            </w:r>
            <w:r w:rsidRPr="00AB356F">
              <w:rPr>
                <w:b/>
                <w:sz w:val="20"/>
                <w:szCs w:val="20"/>
              </w:rPr>
              <w:t>ELACC8W5:</w:t>
            </w:r>
            <w:r w:rsidRPr="006E34B4">
              <w:rPr>
                <w:sz w:val="20"/>
                <w:szCs w:val="20"/>
              </w:rPr>
              <w:t xml:space="preserve">  With</w:t>
            </w:r>
            <w:r>
              <w:rPr>
                <w:sz w:val="20"/>
                <w:szCs w:val="20"/>
              </w:rPr>
              <w:t xml:space="preserve"> some guidance and support from peers and adults, develop and strengthen writing as needed by planning, revising, editing, rewriting, or trying a new approach, focusing on how well purpose and audience have been addressed.</w:t>
            </w:r>
            <w:r>
              <w:rPr>
                <w:sz w:val="20"/>
                <w:szCs w:val="20"/>
              </w:rPr>
              <w:t xml:space="preserve"> </w:t>
            </w:r>
            <w:r w:rsidRPr="00AB356F">
              <w:rPr>
                <w:b/>
                <w:sz w:val="20"/>
                <w:szCs w:val="20"/>
              </w:rPr>
              <w:t>ELACC8RL1:</w:t>
            </w:r>
            <w:r w:rsidRPr="00664C64">
              <w:rPr>
                <w:sz w:val="20"/>
                <w:szCs w:val="20"/>
              </w:rPr>
              <w:t xml:space="preserve"> Cite the textual evidence that most strongly supports an analysis of what the text says explicitly as well as inferences drawn from the text.</w:t>
            </w:r>
          </w:p>
          <w:p w14:paraId="7FEA3BBF" w14:textId="73F1227D" w:rsidR="00E9755C" w:rsidRPr="006512A7" w:rsidRDefault="00E9755C" w:rsidP="00212B7E">
            <w:pPr>
              <w:spacing w:after="0" w:line="240" w:lineRule="auto"/>
            </w:pPr>
          </w:p>
        </w:tc>
        <w:tc>
          <w:tcPr>
            <w:tcW w:w="3798" w:type="dxa"/>
            <w:shd w:val="clear" w:color="auto" w:fill="auto"/>
          </w:tcPr>
          <w:p w14:paraId="0794BE47" w14:textId="77777777" w:rsidR="004212C3" w:rsidRPr="001C2842" w:rsidRDefault="004212C3" w:rsidP="004212C3">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6712297C" w14:textId="74348504" w:rsidR="000C2E1B" w:rsidRPr="0090110C" w:rsidRDefault="000C2E1B" w:rsidP="000C2E1B">
            <w:pPr>
              <w:rPr>
                <w:sz w:val="20"/>
                <w:szCs w:val="20"/>
              </w:rPr>
            </w:pPr>
            <w:r w:rsidRPr="000C2E1B">
              <w:rPr>
                <w:b/>
                <w:sz w:val="20"/>
                <w:szCs w:val="20"/>
              </w:rPr>
              <w:t>ELACC8RL1:</w:t>
            </w:r>
            <w:r w:rsidRPr="00CC255B">
              <w:rPr>
                <w:sz w:val="20"/>
                <w:szCs w:val="20"/>
              </w:rPr>
              <w:t xml:space="preserve"> Cite the textual evidence that most strongly supports an analysis </w:t>
            </w:r>
            <w:proofErr w:type="spellStart"/>
            <w:r w:rsidRPr="00CC255B">
              <w:rPr>
                <w:sz w:val="20"/>
                <w:szCs w:val="20"/>
              </w:rPr>
              <w:t>o</w:t>
            </w:r>
            <w:proofErr w:type="spellEnd"/>
            <w:r w:rsidRPr="00CC255B">
              <w:rPr>
                <w:sz w:val="20"/>
                <w:szCs w:val="20"/>
              </w:rPr>
              <w:t xml:space="preserve"> what the text says explicitly as well as inferences drawn from the text.</w:t>
            </w:r>
            <w:r>
              <w:rPr>
                <w:sz w:val="20"/>
                <w:szCs w:val="20"/>
              </w:rPr>
              <w:t xml:space="preserve"> </w:t>
            </w:r>
            <w:r w:rsidRPr="000C2E1B">
              <w:rPr>
                <w:b/>
                <w:sz w:val="20"/>
                <w:szCs w:val="20"/>
              </w:rPr>
              <w:t>ELACC8RL2:</w:t>
            </w:r>
            <w:r w:rsidRPr="00CC255B">
              <w:rPr>
                <w:sz w:val="20"/>
                <w:szCs w:val="20"/>
              </w:rPr>
              <w:t xml:space="preserve">  Determine a theme or central idea of a text and analyze its development over the course of the text, including its relationship to the characters, setting, and plot; provide an objective summary of the text.</w:t>
            </w:r>
            <w:r>
              <w:rPr>
                <w:sz w:val="20"/>
                <w:szCs w:val="20"/>
              </w:rPr>
              <w:t xml:space="preserve"> </w:t>
            </w:r>
            <w:r w:rsidRPr="000C2E1B">
              <w:rPr>
                <w:b/>
                <w:sz w:val="20"/>
                <w:szCs w:val="20"/>
              </w:rPr>
              <w:t>ELACC8SL1:</w:t>
            </w:r>
            <w:r w:rsidRPr="00CC255B">
              <w:rPr>
                <w:sz w:val="20"/>
                <w:szCs w:val="20"/>
              </w:rPr>
              <w:t xml:space="preserve"> Engage effectively in a range of collaborative discussions (one-on-one, in groups, and teacher-led) with diverse partners on grade 8 topics and texts, building on others’ ideas and expressing their own clearly.</w:t>
            </w:r>
            <w:r>
              <w:rPr>
                <w:sz w:val="20"/>
                <w:szCs w:val="20"/>
              </w:rPr>
              <w:t xml:space="preserve"> </w:t>
            </w:r>
            <w:r w:rsidRPr="000C2E1B">
              <w:rPr>
                <w:b/>
                <w:sz w:val="20"/>
                <w:szCs w:val="20"/>
              </w:rPr>
              <w:t>ELACC8SL2:</w:t>
            </w:r>
            <w:r w:rsidRPr="00CC255B">
              <w:rPr>
                <w:sz w:val="20"/>
                <w:szCs w:val="20"/>
              </w:rPr>
              <w:t xml:space="preserve">  Analyze the purpose of information presented in diverse media and formats (e.g., visual, quantitative, oral) and evaluate the motives (e.g., social, commercial, political) behind its presentation. </w:t>
            </w:r>
            <w:r w:rsidRPr="000C2E1B">
              <w:rPr>
                <w:b/>
                <w:sz w:val="20"/>
                <w:szCs w:val="20"/>
              </w:rPr>
              <w:t>ELACC8SL3:</w:t>
            </w:r>
            <w:r w:rsidRPr="00CC255B">
              <w:rPr>
                <w:sz w:val="20"/>
                <w:szCs w:val="20"/>
              </w:rPr>
              <w:t xml:space="preserve"> Delineate a speaker’s argument and specific claims, evaluating the soundness of the reasoning and relevance and sufficiency of the evidence and identifying when</w:t>
            </w:r>
            <w:r>
              <w:rPr>
                <w:sz w:val="20"/>
                <w:szCs w:val="20"/>
              </w:rPr>
              <w:t xml:space="preserve"> irrelevant evidence is introduced.</w:t>
            </w:r>
          </w:p>
          <w:p w14:paraId="72DF7680" w14:textId="43A782C3" w:rsidR="00E9755C" w:rsidRPr="006512A7" w:rsidRDefault="00E9755C" w:rsidP="00420D29">
            <w:pPr>
              <w:spacing w:after="0" w:line="240" w:lineRule="auto"/>
            </w:pPr>
          </w:p>
        </w:tc>
      </w:tr>
      <w:tr w:rsidR="00E9755C" w:rsidRPr="006512A7" w14:paraId="6E1B05FA" w14:textId="77777777" w:rsidTr="000C2E1B">
        <w:trPr>
          <w:trHeight w:val="638"/>
        </w:trPr>
        <w:tc>
          <w:tcPr>
            <w:tcW w:w="3528" w:type="dxa"/>
            <w:tcBorders>
              <w:bottom w:val="single" w:sz="4" w:space="0" w:color="auto"/>
            </w:tcBorders>
            <w:shd w:val="clear" w:color="auto" w:fill="auto"/>
          </w:tcPr>
          <w:p w14:paraId="3D533A4D" w14:textId="23CAC496" w:rsidR="00E9755C" w:rsidRPr="00C64CD8" w:rsidRDefault="00732FAA" w:rsidP="00B32CC6">
            <w:pPr>
              <w:spacing w:after="0" w:line="240" w:lineRule="auto"/>
              <w:rPr>
                <w:rFonts w:ascii="Times New Roman" w:hAnsi="Times New Roman"/>
              </w:rPr>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Pr>
                <w:sz w:val="20"/>
                <w:szCs w:val="20"/>
              </w:rPr>
              <w:t xml:space="preserve">analyze </w:t>
            </w:r>
            <w:r w:rsidR="00B32CC6" w:rsidRPr="00B32CC6">
              <w:rPr>
                <w:sz w:val="20"/>
                <w:szCs w:val="20"/>
              </w:rPr>
              <w:t>h</w:t>
            </w:r>
            <w:r w:rsidR="00B32CC6" w:rsidRPr="00B32CC6">
              <w:rPr>
                <w:sz w:val="20"/>
                <w:szCs w:val="20"/>
              </w:rPr>
              <w:t>ow one author’s use of figurative language compare</w:t>
            </w:r>
            <w:r w:rsidR="00B32CC6" w:rsidRPr="00B32CC6">
              <w:rPr>
                <w:sz w:val="20"/>
                <w:szCs w:val="20"/>
              </w:rPr>
              <w:t>s</w:t>
            </w:r>
            <w:r w:rsidR="00B32CC6" w:rsidRPr="00B32CC6">
              <w:rPr>
                <w:sz w:val="20"/>
                <w:szCs w:val="20"/>
              </w:rPr>
              <w:t xml:space="preserve"> </w:t>
            </w:r>
            <w:r w:rsidR="00B32CC6" w:rsidRPr="00B32CC6">
              <w:rPr>
                <w:sz w:val="20"/>
                <w:szCs w:val="20"/>
              </w:rPr>
              <w:t>to another.</w:t>
            </w:r>
          </w:p>
        </w:tc>
        <w:tc>
          <w:tcPr>
            <w:tcW w:w="1800" w:type="dxa"/>
            <w:gridSpan w:val="2"/>
            <w:tcBorders>
              <w:bottom w:val="single" w:sz="4" w:space="0" w:color="auto"/>
            </w:tcBorders>
            <w:shd w:val="clear" w:color="auto" w:fill="auto"/>
          </w:tcPr>
          <w:p w14:paraId="071C2EB9" w14:textId="68DC52D1" w:rsidR="00E9755C" w:rsidRPr="00C51662" w:rsidRDefault="00B32CC6" w:rsidP="00F54636">
            <w:pPr>
              <w:spacing w:after="0" w:line="240" w:lineRule="auto"/>
            </w:pPr>
            <w:r>
              <w:rPr>
                <w:rFonts w:ascii="Times New Roman" w:eastAsia="Times New Roman" w:hAnsi="Times New Roman"/>
                <w:b/>
                <w:bCs/>
                <w:sz w:val="20"/>
                <w:szCs w:val="20"/>
              </w:rPr>
              <w:t>INSERVICE DAY</w:t>
            </w:r>
          </w:p>
        </w:tc>
        <w:tc>
          <w:tcPr>
            <w:tcW w:w="2790" w:type="dxa"/>
            <w:tcBorders>
              <w:bottom w:val="single" w:sz="4" w:space="0" w:color="auto"/>
            </w:tcBorders>
            <w:shd w:val="clear" w:color="auto" w:fill="auto"/>
          </w:tcPr>
          <w:p w14:paraId="7FB5E602" w14:textId="106F193E" w:rsidR="00E9755C" w:rsidRPr="00C51662" w:rsidRDefault="00E9755C" w:rsidP="00A66C0F">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Pr>
                <w:rFonts w:ascii="Times New Roman" w:eastAsia="Times New Roman" w:hAnsi="Times New Roman"/>
                <w:sz w:val="20"/>
                <w:szCs w:val="20"/>
              </w:rPr>
              <w:t>:</w:t>
            </w:r>
            <w:r>
              <w:rPr>
                <w:b/>
                <w:sz w:val="20"/>
                <w:szCs w:val="20"/>
              </w:rPr>
              <w:t xml:space="preserve">  </w:t>
            </w:r>
            <w:r w:rsidR="00A66C0F" w:rsidRPr="00A66C0F">
              <w:rPr>
                <w:sz w:val="20"/>
                <w:szCs w:val="20"/>
              </w:rPr>
              <w:t>distinguish</w:t>
            </w:r>
            <w:r w:rsidR="00A66C0F" w:rsidRPr="00A66C0F">
              <w:rPr>
                <w:sz w:val="20"/>
                <w:szCs w:val="20"/>
              </w:rPr>
              <w:t xml:space="preserve"> using figures of speech vs. literal </w:t>
            </w:r>
            <w:r w:rsidR="00A66C0F">
              <w:rPr>
                <w:sz w:val="20"/>
                <w:szCs w:val="20"/>
              </w:rPr>
              <w:t>language.</w:t>
            </w:r>
          </w:p>
        </w:tc>
        <w:tc>
          <w:tcPr>
            <w:tcW w:w="2700" w:type="dxa"/>
            <w:tcBorders>
              <w:bottom w:val="single" w:sz="4" w:space="0" w:color="auto"/>
            </w:tcBorders>
            <w:shd w:val="clear" w:color="auto" w:fill="auto"/>
          </w:tcPr>
          <w:p w14:paraId="0574A770" w14:textId="3C8AFAF7" w:rsidR="00E9755C" w:rsidRPr="00C51662" w:rsidRDefault="00E9755C" w:rsidP="00AB356F">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sidR="00AB356F" w:rsidRPr="00AB356F">
              <w:rPr>
                <w:sz w:val="20"/>
                <w:szCs w:val="20"/>
              </w:rPr>
              <w:t xml:space="preserve">effectively demonstrate what I </w:t>
            </w:r>
            <w:r w:rsidR="00AB356F" w:rsidRPr="00AB356F">
              <w:rPr>
                <w:sz w:val="20"/>
                <w:szCs w:val="20"/>
              </w:rPr>
              <w:t>have learned in this text study.</w:t>
            </w:r>
          </w:p>
        </w:tc>
        <w:tc>
          <w:tcPr>
            <w:tcW w:w="3798" w:type="dxa"/>
            <w:tcBorders>
              <w:bottom w:val="single" w:sz="4" w:space="0" w:color="auto"/>
            </w:tcBorders>
            <w:shd w:val="clear" w:color="auto" w:fill="auto"/>
          </w:tcPr>
          <w:p w14:paraId="2C7CBEC4" w14:textId="2996AFD5" w:rsidR="00E9755C" w:rsidRPr="00C51662" w:rsidRDefault="004212C3" w:rsidP="000C2E1B">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sidR="000C2E1B" w:rsidRPr="000C2E1B">
              <w:rPr>
                <w:sz w:val="20"/>
                <w:szCs w:val="20"/>
              </w:rPr>
              <w:t>writer creatively use characters’ speech to offer socio-cult</w:t>
            </w:r>
            <w:r w:rsidR="000C2E1B" w:rsidRPr="000C2E1B">
              <w:rPr>
                <w:sz w:val="20"/>
                <w:szCs w:val="20"/>
              </w:rPr>
              <w:t>ural or socio-economic contrast.</w:t>
            </w:r>
          </w:p>
        </w:tc>
      </w:tr>
      <w:tr w:rsidR="00E9755C" w:rsidRPr="006512A7" w14:paraId="542D093A" w14:textId="77777777" w:rsidTr="000C2E1B">
        <w:trPr>
          <w:trHeight w:val="1268"/>
        </w:trPr>
        <w:tc>
          <w:tcPr>
            <w:tcW w:w="3528" w:type="dxa"/>
            <w:shd w:val="clear" w:color="auto" w:fill="auto"/>
          </w:tcPr>
          <w:p w14:paraId="2912D998" w14:textId="019B989D" w:rsidR="00E9755C" w:rsidRDefault="00E9755C" w:rsidP="00E9755C">
            <w:pPr>
              <w:spacing w:after="0" w:line="240" w:lineRule="auto"/>
              <w:rPr>
                <w:rFonts w:ascii="Arial" w:hAnsi="Arial" w:cs="Arial"/>
                <w:sz w:val="20"/>
                <w:szCs w:val="20"/>
              </w:rPr>
            </w:pPr>
            <w:r w:rsidRPr="00483A0E">
              <w:rPr>
                <w:rFonts w:ascii="Times New Roman" w:hAnsi="Times New Roman"/>
                <w:b/>
                <w:bCs/>
                <w:sz w:val="20"/>
                <w:szCs w:val="20"/>
              </w:rPr>
              <w:lastRenderedPageBreak/>
              <w:t xml:space="preserve">Mini Lesson:  </w:t>
            </w:r>
            <w:r w:rsidR="00F54636">
              <w:rPr>
                <w:rFonts w:ascii="Times New Roman" w:hAnsi="Times New Roman"/>
                <w:bCs/>
                <w:sz w:val="20"/>
                <w:szCs w:val="20"/>
              </w:rPr>
              <w:t xml:space="preserve">Students will </w:t>
            </w:r>
            <w:r w:rsidR="00B32CC6">
              <w:rPr>
                <w:rFonts w:ascii="Times New Roman" w:hAnsi="Times New Roman"/>
                <w:bCs/>
                <w:sz w:val="20"/>
                <w:szCs w:val="20"/>
              </w:rPr>
              <w:t>learn about the life of author Alice Walker</w:t>
            </w:r>
            <w:r w:rsidR="00F54636">
              <w:rPr>
                <w:rFonts w:ascii="Times New Roman" w:hAnsi="Times New Roman"/>
                <w:bCs/>
                <w:sz w:val="20"/>
                <w:szCs w:val="20"/>
              </w:rPr>
              <w:t xml:space="preserve">. </w:t>
            </w:r>
            <w:r w:rsidR="00B32CC6">
              <w:rPr>
                <w:rFonts w:ascii="Times New Roman" w:hAnsi="Times New Roman"/>
                <w:bCs/>
                <w:sz w:val="20"/>
                <w:szCs w:val="20"/>
              </w:rPr>
              <w:t>Then they will read her short story “Everyday Use”. The students will then compare how she used figurative language to Flannery O’Connor in their composition books. Students will review Active/Passive voice sentences</w:t>
            </w:r>
            <w:r w:rsidR="00F54636">
              <w:rPr>
                <w:rFonts w:ascii="Times New Roman" w:hAnsi="Times New Roman"/>
                <w:bCs/>
                <w:sz w:val="20"/>
                <w:szCs w:val="20"/>
              </w:rPr>
              <w:t xml:space="preserve">. </w:t>
            </w:r>
            <w:r>
              <w:rPr>
                <w:rFonts w:ascii="Times New Roman" w:hAnsi="Times New Roman"/>
                <w:bCs/>
                <w:sz w:val="20"/>
                <w:szCs w:val="20"/>
              </w:rPr>
              <w:t xml:space="preserve">Students will read </w:t>
            </w:r>
            <w:r w:rsidR="00F54636">
              <w:rPr>
                <w:rFonts w:ascii="Times New Roman" w:hAnsi="Times New Roman"/>
                <w:bCs/>
                <w:sz w:val="20"/>
                <w:szCs w:val="20"/>
              </w:rPr>
              <w:t>t</w:t>
            </w:r>
            <w:r w:rsidR="00B32CC6">
              <w:rPr>
                <w:rFonts w:ascii="Times New Roman" w:hAnsi="Times New Roman"/>
                <w:bCs/>
                <w:sz w:val="20"/>
                <w:szCs w:val="20"/>
              </w:rPr>
              <w:t>hru</w:t>
            </w:r>
            <w:r w:rsidR="00F54636">
              <w:rPr>
                <w:rFonts w:ascii="Times New Roman" w:hAnsi="Times New Roman"/>
                <w:bCs/>
                <w:sz w:val="20"/>
                <w:szCs w:val="20"/>
              </w:rPr>
              <w:t xml:space="preserve"> Chapter</w:t>
            </w:r>
            <w:r>
              <w:rPr>
                <w:rFonts w:ascii="Times New Roman" w:hAnsi="Times New Roman"/>
                <w:bCs/>
                <w:sz w:val="20"/>
                <w:szCs w:val="20"/>
              </w:rPr>
              <w:t xml:space="preserve"> </w:t>
            </w:r>
            <w:r w:rsidR="00B32CC6">
              <w:rPr>
                <w:rFonts w:ascii="Times New Roman" w:hAnsi="Times New Roman"/>
                <w:bCs/>
                <w:sz w:val="20"/>
                <w:szCs w:val="20"/>
              </w:rPr>
              <w:t>21</w:t>
            </w:r>
            <w:r>
              <w:rPr>
                <w:rFonts w:ascii="Times New Roman" w:hAnsi="Times New Roman"/>
                <w:bCs/>
                <w:sz w:val="20"/>
                <w:szCs w:val="20"/>
              </w:rPr>
              <w:t>. Annotate Text</w:t>
            </w:r>
            <w:r w:rsidR="00F54636">
              <w:rPr>
                <w:rFonts w:ascii="Times New Roman" w:hAnsi="Times New Roman"/>
                <w:bCs/>
                <w:sz w:val="20"/>
                <w:szCs w:val="20"/>
              </w:rPr>
              <w:t xml:space="preserve"> every three chapters</w:t>
            </w:r>
            <w:r>
              <w:rPr>
                <w:rFonts w:ascii="Times New Roman" w:hAnsi="Times New Roman"/>
                <w:bCs/>
                <w:sz w:val="20"/>
                <w:szCs w:val="20"/>
              </w:rPr>
              <w:t>.</w:t>
            </w:r>
          </w:p>
          <w:p w14:paraId="53326B44" w14:textId="77777777" w:rsidR="00E9755C" w:rsidRPr="00483A0E" w:rsidRDefault="00E9755C" w:rsidP="00E9755C">
            <w:pPr>
              <w:spacing w:after="0" w:line="240" w:lineRule="auto"/>
              <w:rPr>
                <w:rFonts w:ascii="Times New Roman" w:hAnsi="Times New Roman"/>
                <w:sz w:val="20"/>
                <w:szCs w:val="20"/>
              </w:rPr>
            </w:pPr>
          </w:p>
          <w:p w14:paraId="504A01BE" w14:textId="77777777" w:rsidR="00E9755C" w:rsidRPr="00483A0E" w:rsidRDefault="00E9755C" w:rsidP="00E9755C">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4231C165" w14:textId="77777777" w:rsidR="00E9755C" w:rsidRPr="00483A0E" w:rsidRDefault="00E9755C" w:rsidP="00E9755C">
            <w:pPr>
              <w:spacing w:after="0" w:line="240" w:lineRule="auto"/>
              <w:rPr>
                <w:rFonts w:ascii="Times New Roman" w:hAnsi="Times New Roman"/>
                <w:sz w:val="20"/>
                <w:szCs w:val="20"/>
              </w:rPr>
            </w:pPr>
          </w:p>
          <w:p w14:paraId="1F7C8E0D" w14:textId="493A6BB1" w:rsidR="00E9755C" w:rsidRPr="00C64CD8" w:rsidRDefault="00E9755C" w:rsidP="00F54636">
            <w:pPr>
              <w:spacing w:after="0" w:line="240" w:lineRule="auto"/>
            </w:pPr>
            <w:r w:rsidRPr="00483A0E">
              <w:rPr>
                <w:rFonts w:ascii="Times New Roman" w:hAnsi="Times New Roman"/>
                <w:b/>
                <w:bCs/>
                <w:sz w:val="20"/>
                <w:szCs w:val="20"/>
              </w:rPr>
              <w:t xml:space="preserve">Resource/Materials: </w:t>
            </w:r>
            <w:r w:rsidR="00F54636">
              <w:rPr>
                <w:rFonts w:ascii="Times New Roman" w:hAnsi="Times New Roman"/>
                <w:sz w:val="20"/>
                <w:szCs w:val="20"/>
              </w:rPr>
              <w:t>composition book, novel text</w:t>
            </w:r>
            <w:r w:rsidR="00B32CC6">
              <w:rPr>
                <w:rFonts w:ascii="Times New Roman" w:hAnsi="Times New Roman"/>
                <w:sz w:val="20"/>
                <w:szCs w:val="20"/>
              </w:rPr>
              <w:t>, folder</w:t>
            </w:r>
          </w:p>
        </w:tc>
        <w:tc>
          <w:tcPr>
            <w:tcW w:w="1800" w:type="dxa"/>
            <w:gridSpan w:val="2"/>
            <w:shd w:val="clear" w:color="auto" w:fill="auto"/>
          </w:tcPr>
          <w:p w14:paraId="6B04243C" w14:textId="39C3B09D" w:rsidR="00E9755C" w:rsidRPr="006512A7" w:rsidRDefault="00B32CC6" w:rsidP="005B4D6D">
            <w:pPr>
              <w:spacing w:after="0" w:line="240" w:lineRule="auto"/>
              <w:rPr>
                <w:b/>
              </w:rPr>
            </w:pPr>
            <w:r>
              <w:rPr>
                <w:rFonts w:ascii="Times New Roman" w:eastAsia="Times New Roman" w:hAnsi="Times New Roman"/>
                <w:b/>
                <w:bCs/>
                <w:sz w:val="20"/>
                <w:szCs w:val="20"/>
              </w:rPr>
              <w:t>INSERVICE DAY</w:t>
            </w:r>
          </w:p>
        </w:tc>
        <w:tc>
          <w:tcPr>
            <w:tcW w:w="2790" w:type="dxa"/>
            <w:shd w:val="clear" w:color="auto" w:fill="auto"/>
          </w:tcPr>
          <w:p w14:paraId="588FC1D6" w14:textId="26D5C884" w:rsidR="00E9755C" w:rsidRDefault="00E9755C" w:rsidP="00015693">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sidR="00A66C0F">
              <w:rPr>
                <w:rFonts w:ascii="Times New Roman" w:hAnsi="Times New Roman"/>
                <w:bCs/>
                <w:sz w:val="20"/>
                <w:szCs w:val="20"/>
              </w:rPr>
              <w:t xml:space="preserve">Students will take a test on Google Forms on the novel text. </w:t>
            </w:r>
            <w:r>
              <w:rPr>
                <w:rFonts w:ascii="Times New Roman" w:hAnsi="Times New Roman"/>
                <w:bCs/>
                <w:sz w:val="20"/>
                <w:szCs w:val="20"/>
              </w:rPr>
              <w:t xml:space="preserve">Students will </w:t>
            </w:r>
            <w:r w:rsidR="00A66C0F">
              <w:rPr>
                <w:rFonts w:ascii="Times New Roman" w:hAnsi="Times New Roman"/>
                <w:bCs/>
                <w:sz w:val="20"/>
                <w:szCs w:val="20"/>
              </w:rPr>
              <w:t>read the poem “Before you knew you owned it” by Alice Walker</w:t>
            </w:r>
            <w:r>
              <w:rPr>
                <w:rFonts w:ascii="Times New Roman" w:hAnsi="Times New Roman"/>
                <w:bCs/>
                <w:sz w:val="20"/>
                <w:szCs w:val="20"/>
              </w:rPr>
              <w:t xml:space="preserve">. </w:t>
            </w:r>
            <w:r w:rsidR="002432FD">
              <w:rPr>
                <w:rFonts w:ascii="Times New Roman" w:hAnsi="Times New Roman"/>
                <w:bCs/>
                <w:sz w:val="20"/>
                <w:szCs w:val="20"/>
              </w:rPr>
              <w:t xml:space="preserve">Students will </w:t>
            </w:r>
            <w:r w:rsidR="00A66C0F">
              <w:rPr>
                <w:rFonts w:ascii="Times New Roman" w:hAnsi="Times New Roman"/>
                <w:bCs/>
                <w:sz w:val="20"/>
                <w:szCs w:val="20"/>
              </w:rPr>
              <w:t xml:space="preserve">rewrite the poem using literal language. </w:t>
            </w:r>
            <w:r>
              <w:rPr>
                <w:rFonts w:ascii="Times New Roman" w:hAnsi="Times New Roman"/>
                <w:bCs/>
                <w:sz w:val="20"/>
                <w:szCs w:val="20"/>
              </w:rPr>
              <w:t xml:space="preserve">Students will read novel text </w:t>
            </w:r>
            <w:r w:rsidR="002432FD">
              <w:rPr>
                <w:rFonts w:ascii="Times New Roman" w:hAnsi="Times New Roman"/>
                <w:bCs/>
                <w:sz w:val="20"/>
                <w:szCs w:val="20"/>
              </w:rPr>
              <w:t xml:space="preserve">thru chapter </w:t>
            </w:r>
            <w:r w:rsidR="00A66C0F">
              <w:rPr>
                <w:rFonts w:ascii="Times New Roman" w:hAnsi="Times New Roman"/>
                <w:bCs/>
                <w:sz w:val="20"/>
                <w:szCs w:val="20"/>
              </w:rPr>
              <w:t>24</w:t>
            </w:r>
            <w:r>
              <w:rPr>
                <w:rFonts w:ascii="Times New Roman" w:hAnsi="Times New Roman"/>
                <w:bCs/>
                <w:sz w:val="20"/>
                <w:szCs w:val="20"/>
              </w:rPr>
              <w:t>. Annotate Text.</w:t>
            </w:r>
          </w:p>
          <w:p w14:paraId="22D9811F" w14:textId="77777777" w:rsidR="00E9755C" w:rsidRPr="00483A0E" w:rsidRDefault="00E9755C" w:rsidP="00A16E3F">
            <w:pPr>
              <w:spacing w:after="0" w:line="240" w:lineRule="auto"/>
              <w:rPr>
                <w:rFonts w:ascii="Times New Roman" w:hAnsi="Times New Roman"/>
                <w:sz w:val="20"/>
                <w:szCs w:val="20"/>
              </w:rPr>
            </w:pPr>
          </w:p>
          <w:p w14:paraId="0D3B49BF" w14:textId="77777777" w:rsidR="00E9755C" w:rsidRPr="00483A0E" w:rsidRDefault="00E9755C" w:rsidP="00A16E3F">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688E2CE" w14:textId="77777777" w:rsidR="00E9755C" w:rsidRPr="00483A0E" w:rsidRDefault="00E9755C" w:rsidP="00A16E3F">
            <w:pPr>
              <w:spacing w:after="0" w:line="240" w:lineRule="auto"/>
              <w:rPr>
                <w:rFonts w:ascii="Times New Roman" w:hAnsi="Times New Roman"/>
                <w:sz w:val="20"/>
                <w:szCs w:val="20"/>
              </w:rPr>
            </w:pPr>
          </w:p>
          <w:p w14:paraId="043353B0" w14:textId="727A3A81" w:rsidR="00E9755C" w:rsidRPr="00AE21EF" w:rsidRDefault="00D355C0" w:rsidP="002432FD">
            <w:pPr>
              <w:spacing w:after="0" w:line="240" w:lineRule="auto"/>
            </w:pPr>
            <w:r>
              <w:rPr>
                <w:rFonts w:ascii="Times New Roman" w:hAnsi="Times New Roman"/>
                <w:b/>
                <w:bCs/>
                <w:sz w:val="20"/>
                <w:szCs w:val="20"/>
              </w:rPr>
              <w:t xml:space="preserve">Resource/Materials: </w:t>
            </w:r>
            <w:r w:rsidR="00E9755C">
              <w:rPr>
                <w:rFonts w:ascii="Times New Roman" w:hAnsi="Times New Roman"/>
                <w:sz w:val="20"/>
                <w:szCs w:val="20"/>
              </w:rPr>
              <w:t>composition book</w:t>
            </w:r>
            <w:r>
              <w:rPr>
                <w:rFonts w:ascii="Times New Roman" w:hAnsi="Times New Roman"/>
                <w:sz w:val="20"/>
                <w:szCs w:val="20"/>
              </w:rPr>
              <w:t>, novel</w:t>
            </w:r>
            <w:r w:rsidR="00A66C0F">
              <w:rPr>
                <w:rFonts w:ascii="Times New Roman" w:hAnsi="Times New Roman"/>
                <w:sz w:val="20"/>
                <w:szCs w:val="20"/>
              </w:rPr>
              <w:t>, Chromebooks</w:t>
            </w:r>
          </w:p>
        </w:tc>
        <w:tc>
          <w:tcPr>
            <w:tcW w:w="2700" w:type="dxa"/>
            <w:shd w:val="clear" w:color="auto" w:fill="auto"/>
          </w:tcPr>
          <w:p w14:paraId="37B7E9D3" w14:textId="74C5E1BB" w:rsidR="00E9755C" w:rsidRDefault="00E9755C" w:rsidP="00BB2BA4">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sidR="00355271">
              <w:rPr>
                <w:rFonts w:ascii="Times New Roman" w:hAnsi="Times New Roman"/>
                <w:bCs/>
                <w:sz w:val="20"/>
                <w:szCs w:val="20"/>
              </w:rPr>
              <w:t xml:space="preserve">Class will </w:t>
            </w:r>
            <w:r w:rsidR="00AB356F">
              <w:rPr>
                <w:rFonts w:ascii="Times New Roman" w:hAnsi="Times New Roman"/>
                <w:bCs/>
                <w:sz w:val="20"/>
                <w:szCs w:val="20"/>
              </w:rPr>
              <w:t>review subject/verb agreement</w:t>
            </w:r>
            <w:r w:rsidR="00355271">
              <w:rPr>
                <w:rFonts w:ascii="Times New Roman" w:hAnsi="Times New Roman"/>
                <w:bCs/>
                <w:sz w:val="20"/>
                <w:szCs w:val="20"/>
              </w:rPr>
              <w:t>.</w:t>
            </w:r>
            <w:r>
              <w:rPr>
                <w:rFonts w:ascii="Times New Roman" w:hAnsi="Times New Roman"/>
                <w:bCs/>
                <w:sz w:val="20"/>
                <w:szCs w:val="20"/>
              </w:rPr>
              <w:t xml:space="preserve"> </w:t>
            </w:r>
            <w:r w:rsidR="00AB356F">
              <w:rPr>
                <w:rFonts w:ascii="Times New Roman" w:hAnsi="Times New Roman"/>
                <w:bCs/>
                <w:sz w:val="20"/>
                <w:szCs w:val="20"/>
              </w:rPr>
              <w:t>Class</w:t>
            </w:r>
            <w:r w:rsidR="00EA4DFB">
              <w:rPr>
                <w:rFonts w:ascii="Times New Roman" w:hAnsi="Times New Roman"/>
                <w:bCs/>
                <w:sz w:val="20"/>
                <w:szCs w:val="20"/>
              </w:rPr>
              <w:t xml:space="preserve"> will </w:t>
            </w:r>
            <w:r w:rsidR="00AB356F">
              <w:rPr>
                <w:rFonts w:ascii="Times New Roman" w:hAnsi="Times New Roman"/>
                <w:bCs/>
                <w:sz w:val="20"/>
                <w:szCs w:val="20"/>
              </w:rPr>
              <w:t>brainstorm a graphic organizer on analysis of Alice Walkers text</w:t>
            </w:r>
            <w:r>
              <w:rPr>
                <w:rFonts w:ascii="Times New Roman" w:hAnsi="Times New Roman"/>
                <w:bCs/>
                <w:sz w:val="20"/>
                <w:szCs w:val="20"/>
              </w:rPr>
              <w:t xml:space="preserve">. </w:t>
            </w:r>
            <w:r w:rsidR="00AB356F">
              <w:rPr>
                <w:rFonts w:ascii="Times New Roman" w:hAnsi="Times New Roman"/>
                <w:bCs/>
                <w:sz w:val="20"/>
                <w:szCs w:val="20"/>
              </w:rPr>
              <w:t>Students will then write an essay comparing and contrasting those two works of art about figurative language</w:t>
            </w:r>
            <w:r w:rsidR="001D75D9">
              <w:rPr>
                <w:rFonts w:ascii="Times New Roman" w:hAnsi="Times New Roman"/>
                <w:bCs/>
                <w:sz w:val="20"/>
                <w:szCs w:val="20"/>
              </w:rPr>
              <w:t xml:space="preserve">. </w:t>
            </w:r>
            <w:r>
              <w:rPr>
                <w:rFonts w:ascii="Times New Roman" w:hAnsi="Times New Roman"/>
                <w:bCs/>
                <w:sz w:val="20"/>
                <w:szCs w:val="20"/>
              </w:rPr>
              <w:t xml:space="preserve">Students will read </w:t>
            </w:r>
            <w:r w:rsidR="00AB356F">
              <w:rPr>
                <w:rFonts w:ascii="Times New Roman" w:hAnsi="Times New Roman"/>
                <w:bCs/>
                <w:sz w:val="20"/>
                <w:szCs w:val="20"/>
              </w:rPr>
              <w:t xml:space="preserve">thru </w:t>
            </w:r>
            <w:r>
              <w:rPr>
                <w:rFonts w:ascii="Times New Roman" w:hAnsi="Times New Roman"/>
                <w:bCs/>
                <w:sz w:val="20"/>
                <w:szCs w:val="20"/>
              </w:rPr>
              <w:t xml:space="preserve">Chapters </w:t>
            </w:r>
            <w:r w:rsidR="00AB356F">
              <w:rPr>
                <w:rFonts w:ascii="Times New Roman" w:hAnsi="Times New Roman"/>
                <w:bCs/>
                <w:sz w:val="20"/>
                <w:szCs w:val="20"/>
              </w:rPr>
              <w:t>26</w:t>
            </w:r>
            <w:r>
              <w:rPr>
                <w:rFonts w:ascii="Times New Roman" w:hAnsi="Times New Roman"/>
                <w:bCs/>
                <w:sz w:val="20"/>
                <w:szCs w:val="20"/>
              </w:rPr>
              <w:t>. Annotate Text.</w:t>
            </w:r>
          </w:p>
          <w:p w14:paraId="25921421" w14:textId="77777777" w:rsidR="00E9755C" w:rsidRPr="00483A0E" w:rsidRDefault="00E9755C" w:rsidP="00BB2BA4">
            <w:pPr>
              <w:spacing w:after="0" w:line="240" w:lineRule="auto"/>
              <w:rPr>
                <w:rFonts w:ascii="Times New Roman" w:hAnsi="Times New Roman"/>
                <w:sz w:val="20"/>
                <w:szCs w:val="20"/>
              </w:rPr>
            </w:pPr>
          </w:p>
          <w:p w14:paraId="701AEC9C" w14:textId="77777777" w:rsidR="00E9755C" w:rsidRPr="00483A0E" w:rsidRDefault="00E9755C" w:rsidP="00BB2BA4">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3F40678" w14:textId="77777777" w:rsidR="00E9755C" w:rsidRPr="00483A0E" w:rsidRDefault="00E9755C" w:rsidP="00BB2BA4">
            <w:pPr>
              <w:spacing w:after="0" w:line="240" w:lineRule="auto"/>
              <w:rPr>
                <w:rFonts w:ascii="Times New Roman" w:hAnsi="Times New Roman"/>
                <w:sz w:val="20"/>
                <w:szCs w:val="20"/>
              </w:rPr>
            </w:pPr>
          </w:p>
          <w:p w14:paraId="6181C602" w14:textId="792059B6" w:rsidR="00E9755C" w:rsidRPr="004761EB" w:rsidRDefault="00E9755C" w:rsidP="00AB356F">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composition book, novel text</w:t>
            </w:r>
            <w:r w:rsidR="00EA4DFB">
              <w:rPr>
                <w:rFonts w:ascii="Times New Roman" w:hAnsi="Times New Roman"/>
                <w:sz w:val="20"/>
                <w:szCs w:val="20"/>
              </w:rPr>
              <w:t xml:space="preserve">, </w:t>
            </w:r>
            <w:r w:rsidR="00AB356F">
              <w:rPr>
                <w:rFonts w:ascii="Times New Roman" w:hAnsi="Times New Roman"/>
                <w:sz w:val="20"/>
                <w:szCs w:val="20"/>
              </w:rPr>
              <w:t>folder.</w:t>
            </w:r>
          </w:p>
        </w:tc>
        <w:tc>
          <w:tcPr>
            <w:tcW w:w="3798" w:type="dxa"/>
            <w:shd w:val="clear" w:color="auto" w:fill="auto"/>
          </w:tcPr>
          <w:p w14:paraId="33677B50" w14:textId="6C099D4C" w:rsidR="00E9755C" w:rsidRPr="000C2E1B" w:rsidRDefault="00E9755C" w:rsidP="004C44D6">
            <w:pPr>
              <w:spacing w:after="0" w:line="240" w:lineRule="auto"/>
              <w:rPr>
                <w:rFonts w:ascii="Arial" w:hAnsi="Arial" w:cs="Arial"/>
                <w:sz w:val="20"/>
                <w:szCs w:val="20"/>
              </w:rPr>
            </w:pPr>
            <w:r w:rsidRPr="76AF291C">
              <w:rPr>
                <w:b/>
                <w:bCs/>
              </w:rPr>
              <w:t xml:space="preserve">Mini Lesson:  </w:t>
            </w:r>
            <w:r w:rsidR="000C2E1B">
              <w:rPr>
                <w:bCs/>
              </w:rPr>
              <w:t>Discuss how people are stereotyped by the way they speak; diction. Students will view people speaking in particular situations. Students will answer questions after viewing.</w:t>
            </w:r>
          </w:p>
          <w:p w14:paraId="4CA07C51" w14:textId="77777777" w:rsidR="00E9755C" w:rsidRPr="00D640B7" w:rsidRDefault="00E9755C" w:rsidP="004C44D6">
            <w:pPr>
              <w:spacing w:after="0" w:line="240" w:lineRule="auto"/>
              <w:rPr>
                <w:bCs/>
              </w:rPr>
            </w:pPr>
          </w:p>
          <w:p w14:paraId="23F286F4" w14:textId="77777777" w:rsidR="00E9755C" w:rsidRDefault="00E9755C" w:rsidP="004C44D6">
            <w:pPr>
              <w:spacing w:after="0" w:line="240" w:lineRule="auto"/>
            </w:pPr>
            <w:r w:rsidRPr="76AF291C">
              <w:rPr>
                <w:b/>
                <w:bCs/>
              </w:rPr>
              <w:t xml:space="preserve">Activating Strategies:  </w:t>
            </w:r>
            <w:r>
              <w:t>Previous lessons</w:t>
            </w:r>
          </w:p>
          <w:p w14:paraId="2A2FFEC8" w14:textId="77777777" w:rsidR="00E9755C" w:rsidRPr="008E1745" w:rsidRDefault="00E9755C" w:rsidP="004C44D6">
            <w:pPr>
              <w:spacing w:after="0" w:line="240" w:lineRule="auto"/>
            </w:pPr>
          </w:p>
          <w:p w14:paraId="0FA345B1" w14:textId="5D47AFC9" w:rsidR="00E9755C" w:rsidRPr="00F7441A" w:rsidRDefault="00E9755C" w:rsidP="00237FE0">
            <w:pPr>
              <w:spacing w:after="0" w:line="240" w:lineRule="auto"/>
            </w:pPr>
            <w:r w:rsidRPr="76AF291C">
              <w:rPr>
                <w:b/>
                <w:bCs/>
              </w:rPr>
              <w:t>Resource/Materials</w:t>
            </w:r>
            <w:r>
              <w:rPr>
                <w:b/>
                <w:bCs/>
              </w:rPr>
              <w:t xml:space="preserve">: </w:t>
            </w:r>
            <w:r>
              <w:t>composition book, novel text</w:t>
            </w:r>
          </w:p>
        </w:tc>
      </w:tr>
      <w:tr w:rsidR="00E9755C" w:rsidRPr="006512A7" w14:paraId="1E5C6E48" w14:textId="77777777" w:rsidTr="000C2E1B">
        <w:trPr>
          <w:trHeight w:val="1178"/>
        </w:trPr>
        <w:tc>
          <w:tcPr>
            <w:tcW w:w="3528" w:type="dxa"/>
            <w:shd w:val="clear" w:color="auto" w:fill="auto"/>
          </w:tcPr>
          <w:p w14:paraId="39FE6EC6" w14:textId="77777777" w:rsidR="00E9755C" w:rsidRDefault="00E9755C" w:rsidP="00F069A7">
            <w:pPr>
              <w:spacing w:after="0" w:line="240" w:lineRule="auto"/>
              <w:rPr>
                <w:b/>
              </w:rPr>
            </w:pPr>
            <w:r>
              <w:rPr>
                <w:b/>
              </w:rPr>
              <w:t>Differentiation:</w:t>
            </w:r>
          </w:p>
          <w:p w14:paraId="70EC7C37" w14:textId="77777777" w:rsidR="00E9755C" w:rsidRDefault="00E9755C" w:rsidP="00F069A7">
            <w:pPr>
              <w:spacing w:after="0" w:line="240" w:lineRule="auto"/>
              <w:rPr>
                <w:i/>
                <w:sz w:val="18"/>
              </w:rPr>
            </w:pPr>
            <w:r w:rsidRPr="76AF291C">
              <w:rPr>
                <w:i/>
                <w:iCs/>
                <w:sz w:val="18"/>
                <w:szCs w:val="18"/>
              </w:rPr>
              <w:t xml:space="preserve">Content/Process/Product: </w:t>
            </w:r>
            <w:r>
              <w:rPr>
                <w:sz w:val="18"/>
                <w:szCs w:val="18"/>
              </w:rPr>
              <w:t>None</w:t>
            </w:r>
          </w:p>
          <w:p w14:paraId="3B664577" w14:textId="28874376" w:rsidR="00E9755C" w:rsidRDefault="00E9755C" w:rsidP="00F069A7">
            <w:pPr>
              <w:spacing w:after="0" w:line="240" w:lineRule="auto"/>
              <w:rPr>
                <w:iCs/>
                <w:sz w:val="18"/>
                <w:szCs w:val="18"/>
              </w:rPr>
            </w:pPr>
            <w:r>
              <w:rPr>
                <w:i/>
                <w:iCs/>
                <w:sz w:val="18"/>
                <w:szCs w:val="18"/>
              </w:rPr>
              <w:t>Grouping Strategy:</w:t>
            </w:r>
            <w:r>
              <w:rPr>
                <w:iCs/>
                <w:sz w:val="18"/>
                <w:szCs w:val="18"/>
              </w:rPr>
              <w:t xml:space="preserve"> Individual/Peers</w:t>
            </w:r>
          </w:p>
          <w:p w14:paraId="5D83A6E4" w14:textId="7216A9BE" w:rsidR="00E9755C" w:rsidRPr="00FD07BD" w:rsidRDefault="00E9755C" w:rsidP="00F069A7">
            <w:pPr>
              <w:spacing w:after="0" w:line="240" w:lineRule="auto"/>
              <w:rPr>
                <w:rFonts w:ascii="Bell MT" w:hAnsi="Bell MT"/>
                <w:b/>
                <w:i/>
                <w:sz w:val="18"/>
                <w:szCs w:val="18"/>
              </w:rPr>
            </w:pPr>
            <w:r>
              <w:rPr>
                <w:sz w:val="18"/>
                <w:szCs w:val="18"/>
              </w:rPr>
              <w:t>Ass</w:t>
            </w:r>
            <w:r w:rsidRPr="76AF291C">
              <w:rPr>
                <w:i/>
                <w:iCs/>
                <w:sz w:val="18"/>
                <w:szCs w:val="18"/>
              </w:rPr>
              <w:t xml:space="preserve">essment: </w:t>
            </w:r>
            <w:r>
              <w:rPr>
                <w:iCs/>
                <w:sz w:val="18"/>
                <w:szCs w:val="18"/>
              </w:rPr>
              <w:t>None</w:t>
            </w:r>
          </w:p>
          <w:p w14:paraId="746D3AA2" w14:textId="2F70205F" w:rsidR="00E9755C" w:rsidRPr="001C5DF8" w:rsidRDefault="00E9755C" w:rsidP="00CE494A">
            <w:pPr>
              <w:spacing w:after="0" w:line="240" w:lineRule="auto"/>
              <w:rPr>
                <w:i/>
                <w:sz w:val="18"/>
              </w:rPr>
            </w:pPr>
          </w:p>
        </w:tc>
        <w:tc>
          <w:tcPr>
            <w:tcW w:w="1800" w:type="dxa"/>
            <w:gridSpan w:val="2"/>
            <w:shd w:val="clear" w:color="auto" w:fill="auto"/>
          </w:tcPr>
          <w:p w14:paraId="6704F959" w14:textId="379D4B1C" w:rsidR="00E9755C" w:rsidRPr="00D139D9" w:rsidRDefault="00B32CC6" w:rsidP="005B4D6D">
            <w:pPr>
              <w:spacing w:after="0" w:line="240" w:lineRule="auto"/>
            </w:pPr>
            <w:r>
              <w:rPr>
                <w:rFonts w:ascii="Times New Roman" w:eastAsia="Times New Roman" w:hAnsi="Times New Roman"/>
                <w:b/>
                <w:bCs/>
                <w:sz w:val="20"/>
                <w:szCs w:val="20"/>
              </w:rPr>
              <w:t>INSERVICE DAY</w:t>
            </w:r>
          </w:p>
        </w:tc>
        <w:tc>
          <w:tcPr>
            <w:tcW w:w="279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56235CCD" w:rsidR="00E9755C" w:rsidRDefault="00E9755C" w:rsidP="00BA3F5E">
            <w:pPr>
              <w:spacing w:after="0" w:line="240" w:lineRule="auto"/>
              <w:rPr>
                <w:i/>
                <w:sz w:val="18"/>
              </w:rPr>
            </w:pPr>
            <w:r w:rsidRPr="76AF291C">
              <w:rPr>
                <w:i/>
                <w:iCs/>
                <w:sz w:val="18"/>
                <w:szCs w:val="18"/>
              </w:rPr>
              <w:t xml:space="preserve">Grouping Strategy: </w:t>
            </w:r>
            <w:r>
              <w:rPr>
                <w:sz w:val="18"/>
                <w:szCs w:val="18"/>
              </w:rPr>
              <w:t>Individual</w:t>
            </w:r>
            <w:r w:rsidR="00A66C0F">
              <w:rPr>
                <w:sz w:val="18"/>
                <w:szCs w:val="18"/>
              </w:rPr>
              <w:t>/peers</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2700" w:type="dxa"/>
            <w:shd w:val="clear" w:color="auto" w:fill="auto"/>
          </w:tcPr>
          <w:p w14:paraId="22FF1F5A" w14:textId="77777777" w:rsidR="00E9755C" w:rsidRDefault="00E9755C" w:rsidP="00BB2BA4">
            <w:pPr>
              <w:spacing w:after="0" w:line="240" w:lineRule="auto"/>
              <w:rPr>
                <w:b/>
              </w:rPr>
            </w:pPr>
            <w:r>
              <w:rPr>
                <w:b/>
              </w:rPr>
              <w:t>Differentiation:</w:t>
            </w:r>
          </w:p>
          <w:p w14:paraId="3062763F" w14:textId="77777777" w:rsidR="00E9755C" w:rsidRDefault="00E9755C" w:rsidP="00BB2BA4">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039B2DB9" w:rsidR="00E9755C" w:rsidRDefault="00E9755C" w:rsidP="00BB2BA4">
            <w:pPr>
              <w:spacing w:after="0" w:line="240" w:lineRule="auto"/>
              <w:rPr>
                <w:i/>
                <w:sz w:val="18"/>
              </w:rPr>
            </w:pPr>
            <w:r w:rsidRPr="76AF291C">
              <w:rPr>
                <w:i/>
                <w:iCs/>
                <w:sz w:val="18"/>
                <w:szCs w:val="18"/>
              </w:rPr>
              <w:t xml:space="preserve">Grouping Strategy: </w:t>
            </w:r>
            <w:r w:rsidR="00AB356F">
              <w:rPr>
                <w:sz w:val="18"/>
                <w:szCs w:val="18"/>
              </w:rPr>
              <w:t>Whole Group</w:t>
            </w:r>
          </w:p>
          <w:p w14:paraId="75436BEF" w14:textId="77777777" w:rsidR="00E9755C" w:rsidRPr="00FD07BD" w:rsidRDefault="00E9755C" w:rsidP="00BB2BA4">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3ED21CBD" w14:textId="18B2EB71" w:rsidR="00E9755C" w:rsidRPr="00F73B7F" w:rsidRDefault="00E9755C" w:rsidP="00230173">
            <w:pPr>
              <w:spacing w:after="0" w:line="240" w:lineRule="auto"/>
              <w:rPr>
                <w:sz w:val="18"/>
              </w:rPr>
            </w:pPr>
          </w:p>
        </w:tc>
        <w:tc>
          <w:tcPr>
            <w:tcW w:w="3798"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745ED39A" w:rsidR="00E9755C" w:rsidRDefault="00E9755C" w:rsidP="6AD6690F">
            <w:pPr>
              <w:spacing w:after="0" w:line="240" w:lineRule="auto"/>
            </w:pPr>
            <w:r w:rsidRPr="6AD6690F">
              <w:rPr>
                <w:i/>
                <w:iCs/>
                <w:sz w:val="18"/>
                <w:szCs w:val="18"/>
              </w:rPr>
              <w:t xml:space="preserve">Grouping Strategy: </w:t>
            </w:r>
            <w:r>
              <w:rPr>
                <w:sz w:val="18"/>
                <w:szCs w:val="18"/>
              </w:rPr>
              <w:t>Individual</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E9755C" w:rsidRPr="006512A7" w14:paraId="35FA3251" w14:textId="77777777" w:rsidTr="000C2E1B">
        <w:trPr>
          <w:trHeight w:val="1286"/>
        </w:trPr>
        <w:tc>
          <w:tcPr>
            <w:tcW w:w="3528" w:type="dxa"/>
            <w:shd w:val="clear" w:color="auto" w:fill="auto"/>
          </w:tcPr>
          <w:p w14:paraId="4E8BEA66" w14:textId="77777777" w:rsidR="00E9755C" w:rsidRPr="006512A7" w:rsidRDefault="00E9755C" w:rsidP="00EA4A2B">
            <w:pPr>
              <w:spacing w:after="0" w:line="240" w:lineRule="auto"/>
              <w:rPr>
                <w:b/>
              </w:rPr>
            </w:pPr>
            <w:r w:rsidRPr="006512A7">
              <w:rPr>
                <w:b/>
              </w:rPr>
              <w:t>Assessment:</w:t>
            </w:r>
          </w:p>
          <w:p w14:paraId="68AC305B"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30C80314"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42ADEF3" w14:textId="0B50386E" w:rsidR="00E9755C" w:rsidRPr="00BA49DC" w:rsidRDefault="00E9755C" w:rsidP="00EA4A2B">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Pr>
                <w:rFonts w:ascii="Bell MT" w:eastAsia="Bell MT" w:hAnsi="Bell MT" w:cs="Bell MT"/>
                <w:i/>
                <w:iCs/>
                <w:sz w:val="18"/>
                <w:szCs w:val="18"/>
              </w:rPr>
              <w:t>Observation</w:t>
            </w:r>
          </w:p>
          <w:p w14:paraId="7BB7CB18"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303EA10E" w14:textId="54F7481C" w:rsidR="00E9755C" w:rsidRPr="006512A7" w:rsidRDefault="00E9755C" w:rsidP="00EA4A2B">
            <w:pPr>
              <w:spacing w:after="0" w:line="240" w:lineRule="auto"/>
              <w:rPr>
                <w:b/>
              </w:rPr>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1800" w:type="dxa"/>
            <w:gridSpan w:val="2"/>
            <w:shd w:val="clear" w:color="auto" w:fill="auto"/>
          </w:tcPr>
          <w:p w14:paraId="12EB6955" w14:textId="2D86A8A7" w:rsidR="00E9755C" w:rsidRPr="006512A7" w:rsidRDefault="00B32CC6" w:rsidP="00D640B7">
            <w:pPr>
              <w:spacing w:after="0" w:line="240" w:lineRule="auto"/>
            </w:pPr>
            <w:r>
              <w:rPr>
                <w:rFonts w:ascii="Times New Roman" w:eastAsia="Times New Roman" w:hAnsi="Times New Roman"/>
                <w:b/>
                <w:bCs/>
                <w:sz w:val="20"/>
                <w:szCs w:val="20"/>
              </w:rPr>
              <w:t>INSERVICE DAY</w:t>
            </w:r>
          </w:p>
        </w:tc>
        <w:tc>
          <w:tcPr>
            <w:tcW w:w="279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2700" w:type="dxa"/>
            <w:shd w:val="clear" w:color="auto" w:fill="auto"/>
          </w:tcPr>
          <w:p w14:paraId="3690B3C6" w14:textId="77777777" w:rsidR="00E9755C" w:rsidRPr="006512A7" w:rsidRDefault="00E9755C" w:rsidP="00BB2BA4">
            <w:pPr>
              <w:spacing w:after="0" w:line="240" w:lineRule="auto"/>
              <w:rPr>
                <w:b/>
              </w:rPr>
            </w:pPr>
            <w:r w:rsidRPr="006512A7">
              <w:rPr>
                <w:b/>
              </w:rPr>
              <w:t>Assessment:</w:t>
            </w:r>
          </w:p>
          <w:p w14:paraId="684D87D2" w14:textId="77777777" w:rsidR="00E9755C" w:rsidRPr="00BA49DC" w:rsidRDefault="00E9755C"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77777777" w:rsidR="00E9755C" w:rsidRPr="00BA49DC" w:rsidRDefault="00E9755C" w:rsidP="00BB2BA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5E5D3611" w14:textId="77777777" w:rsidR="00E9755C" w:rsidRPr="00BA49DC" w:rsidRDefault="00E9755C" w:rsidP="00BB2BA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3798"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098AC092" w:rsidR="00E9755C" w:rsidRDefault="00E9755C" w:rsidP="6AD6690F">
            <w:pPr>
              <w:spacing w:after="0" w:line="240" w:lineRule="auto"/>
            </w:pPr>
            <w:r w:rsidRPr="76AF291C">
              <w:rPr>
                <w:rFonts w:ascii="Bell MT" w:eastAsia="Bell MT" w:hAnsi="Bell MT" w:cs="Bell MT"/>
                <w:i/>
                <w:iCs/>
                <w:sz w:val="18"/>
                <w:szCs w:val="18"/>
              </w:rPr>
              <w:t xml:space="preserve">Summative: </w:t>
            </w:r>
            <w:r w:rsidR="002969A6">
              <w:rPr>
                <w:rFonts w:ascii="Bell MT" w:eastAsia="Bell MT" w:hAnsi="Bell MT" w:cs="Bell MT"/>
                <w:iCs/>
                <w:sz w:val="18"/>
                <w:szCs w:val="18"/>
              </w:rPr>
              <w:t>Test</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E9755C" w:rsidRPr="006512A7" w14:paraId="569FA434" w14:textId="77777777" w:rsidTr="000C2E1B">
        <w:trPr>
          <w:trHeight w:val="818"/>
        </w:trPr>
        <w:tc>
          <w:tcPr>
            <w:tcW w:w="3528" w:type="dxa"/>
            <w:shd w:val="clear" w:color="auto" w:fill="auto"/>
          </w:tcPr>
          <w:p w14:paraId="609B86CF" w14:textId="0DBD0132" w:rsidR="00E9755C" w:rsidRPr="005C044F" w:rsidRDefault="00E9755C" w:rsidP="00FC20FD">
            <w:pPr>
              <w:spacing w:after="0" w:line="240" w:lineRule="auto"/>
              <w:rPr>
                <w:b/>
              </w:rPr>
            </w:pPr>
            <w:r>
              <w:rPr>
                <w:b/>
                <w:bCs/>
              </w:rPr>
              <w:t>Homework: Unfinished Work and Reading</w:t>
            </w:r>
          </w:p>
        </w:tc>
        <w:tc>
          <w:tcPr>
            <w:tcW w:w="1800" w:type="dxa"/>
            <w:gridSpan w:val="2"/>
            <w:shd w:val="clear" w:color="auto" w:fill="auto"/>
          </w:tcPr>
          <w:p w14:paraId="21EF674A" w14:textId="50F8DD58" w:rsidR="00E9755C" w:rsidRPr="00541789" w:rsidRDefault="00B32CC6" w:rsidP="00FF7733">
            <w:pPr>
              <w:spacing w:after="0" w:line="240" w:lineRule="auto"/>
            </w:pPr>
            <w:r>
              <w:rPr>
                <w:rFonts w:ascii="Times New Roman" w:eastAsia="Times New Roman" w:hAnsi="Times New Roman"/>
                <w:b/>
                <w:bCs/>
                <w:sz w:val="20"/>
                <w:szCs w:val="20"/>
              </w:rPr>
              <w:t>INSERVICE DAY</w:t>
            </w:r>
          </w:p>
        </w:tc>
        <w:tc>
          <w:tcPr>
            <w:tcW w:w="279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270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3798"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5161736C"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987369">
        <w:rPr>
          <w:sz w:val="18"/>
          <w:szCs w:val="18"/>
        </w:rPr>
        <w:t xml:space="preserve">The Fog Machine by Susan Follett and Black </w:t>
      </w:r>
      <w:proofErr w:type="gramStart"/>
      <w:r w:rsidR="00987369">
        <w:rPr>
          <w:sz w:val="18"/>
          <w:szCs w:val="18"/>
        </w:rPr>
        <w:t>Like</w:t>
      </w:r>
      <w:proofErr w:type="gramEnd"/>
      <w:r w:rsidR="00987369">
        <w:rPr>
          <w:sz w:val="18"/>
          <w:szCs w:val="18"/>
        </w:rPr>
        <w:t xml:space="preserve"> Me by John Howard </w:t>
      </w:r>
      <w:proofErr w:type="spellStart"/>
      <w:r w:rsidR="00987369">
        <w:rPr>
          <w:sz w:val="18"/>
          <w:szCs w:val="18"/>
        </w:rPr>
        <w:t>Griffen</w:t>
      </w:r>
      <w:proofErr w:type="spellEnd"/>
      <w:r w:rsidR="005C044F" w:rsidRPr="00EA4A2B">
        <w:rPr>
          <w:sz w:val="18"/>
          <w:szCs w:val="18"/>
        </w:rPr>
        <w:t xml:space="preserve"> plus a novel of the </w:t>
      </w:r>
      <w:r w:rsidR="00EA4A2B" w:rsidRPr="00EA4A2B">
        <w:rPr>
          <w:sz w:val="18"/>
          <w:szCs w:val="18"/>
        </w:rPr>
        <w:t>student’s</w:t>
      </w:r>
      <w:r w:rsidR="005C044F" w:rsidRPr="00EA4A2B">
        <w:rPr>
          <w:sz w:val="18"/>
          <w:szCs w:val="18"/>
        </w:rPr>
        <w:t xml:space="preserve"> choice on their </w:t>
      </w:r>
      <w:r w:rsidR="00BB7BAA" w:rsidRPr="00EA4A2B">
        <w:rPr>
          <w:sz w:val="18"/>
          <w:szCs w:val="18"/>
        </w:rPr>
        <w:t>Lexile</w:t>
      </w:r>
      <w:r w:rsidR="005C044F" w:rsidRPr="00EA4A2B">
        <w:rPr>
          <w:sz w:val="18"/>
          <w:szCs w:val="18"/>
        </w:rPr>
        <w:t xml:space="preserve"> </w:t>
      </w:r>
      <w:r w:rsidR="00D31B17">
        <w:rPr>
          <w:sz w:val="18"/>
          <w:szCs w:val="18"/>
        </w:rPr>
        <w:t xml:space="preserve">enjoyment </w:t>
      </w:r>
      <w:r w:rsidR="005C044F" w:rsidRPr="00EA4A2B">
        <w:rPr>
          <w:sz w:val="18"/>
          <w:szCs w:val="18"/>
        </w:rPr>
        <w:t xml:space="preserve">level about </w:t>
      </w:r>
      <w:r w:rsidR="00987369">
        <w:rPr>
          <w:sz w:val="18"/>
          <w:szCs w:val="18"/>
        </w:rPr>
        <w:t>Civil Rights</w:t>
      </w:r>
      <w:r w:rsidR="005C044F" w:rsidRPr="00EA4A2B">
        <w:rPr>
          <w:sz w:val="18"/>
          <w:szCs w:val="18"/>
        </w:rPr>
        <w:t>.</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p w14:paraId="4CDD78BD" w14:textId="2CDB947E" w:rsidR="00AB356F" w:rsidRDefault="00AB356F" w:rsidP="00AB356F">
      <w:pPr>
        <w:rPr>
          <w:rFonts w:ascii="Arial" w:hAnsi="Arial" w:cs="Arial"/>
          <w:sz w:val="20"/>
          <w:szCs w:val="20"/>
        </w:rPr>
      </w:pPr>
      <w:r w:rsidRPr="00AB356F">
        <w:rPr>
          <w:b/>
          <w:sz w:val="18"/>
          <w:szCs w:val="18"/>
        </w:rPr>
        <w:t>Writing Prompt:</w:t>
      </w:r>
      <w:r>
        <w:rPr>
          <w:sz w:val="18"/>
          <w:szCs w:val="18"/>
        </w:rPr>
        <w:t xml:space="preserve"> </w:t>
      </w:r>
      <w:r w:rsidRPr="00401342">
        <w:rPr>
          <w:rFonts w:ascii="Arial" w:hAnsi="Arial" w:cs="Arial"/>
          <w:sz w:val="20"/>
          <w:szCs w:val="20"/>
        </w:rPr>
        <w:t>We have read a poem by Georgia author Alice Walker and her short story “Everyday Use.” Using w</w:t>
      </w:r>
      <w:r>
        <w:rPr>
          <w:rFonts w:ascii="Arial" w:hAnsi="Arial" w:cs="Arial"/>
          <w:sz w:val="20"/>
          <w:szCs w:val="20"/>
        </w:rPr>
        <w:t>ords and phrases from the texts</w:t>
      </w:r>
      <w:r w:rsidRPr="00401342">
        <w:rPr>
          <w:rFonts w:ascii="Arial" w:hAnsi="Arial" w:cs="Arial"/>
          <w:sz w:val="20"/>
          <w:szCs w:val="20"/>
        </w:rPr>
        <w:t xml:space="preserve"> show how Walker</w:t>
      </w:r>
      <w:r>
        <w:rPr>
          <w:rFonts w:ascii="Arial" w:hAnsi="Arial" w:cs="Arial"/>
          <w:sz w:val="20"/>
          <w:szCs w:val="20"/>
        </w:rPr>
        <w:t xml:space="preserve"> used </w:t>
      </w:r>
      <w:r w:rsidRPr="00401342">
        <w:rPr>
          <w:rFonts w:ascii="Arial" w:hAnsi="Arial" w:cs="Arial"/>
          <w:sz w:val="20"/>
          <w:szCs w:val="20"/>
        </w:rPr>
        <w:t>figurative language and imagery to affect readers. Identify, evaluate, and paraphrase examples of figurative language from each text to show what it you think it meant literally, and then explain how the figurative expression of the idea was more powerful. Explore the author’s intended effect as you perceived it.</w:t>
      </w:r>
    </w:p>
    <w:p w14:paraId="75421FD0" w14:textId="77777777" w:rsidR="000C2E1B" w:rsidRDefault="000C2E1B" w:rsidP="000C2E1B">
      <w:pPr>
        <w:spacing w:after="0" w:line="240" w:lineRule="auto"/>
        <w:rPr>
          <w:sz w:val="20"/>
          <w:szCs w:val="20"/>
        </w:rPr>
      </w:pPr>
      <w:bookmarkStart w:id="0" w:name="_GoBack"/>
      <w:bookmarkEnd w:id="0"/>
      <w:r w:rsidRPr="000C2E1B">
        <w:rPr>
          <w:rFonts w:ascii="Arial" w:hAnsi="Arial" w:cs="Arial"/>
          <w:b/>
          <w:sz w:val="20"/>
          <w:szCs w:val="20"/>
        </w:rPr>
        <w:t>Diction:</w:t>
      </w:r>
      <w:r>
        <w:rPr>
          <w:rFonts w:ascii="Arial" w:hAnsi="Arial" w:cs="Arial"/>
          <w:b/>
          <w:sz w:val="20"/>
          <w:szCs w:val="20"/>
        </w:rPr>
        <w:t xml:space="preserve"> </w:t>
      </w:r>
      <w:r>
        <w:rPr>
          <w:sz w:val="20"/>
          <w:szCs w:val="20"/>
        </w:rPr>
        <w:t>Does one type of speech afford more clarity than another? Why or why not? Do characters “come alive” better and/or seem more authentic? Why or why not?</w:t>
      </w:r>
    </w:p>
    <w:p w14:paraId="47E451B1" w14:textId="50AC772F" w:rsidR="000C2E1B" w:rsidRPr="000C2E1B" w:rsidRDefault="000C2E1B" w:rsidP="00AB356F">
      <w:pPr>
        <w:rPr>
          <w:sz w:val="18"/>
          <w:szCs w:val="18"/>
        </w:rPr>
      </w:pPr>
    </w:p>
    <w:sectPr w:rsidR="000C2E1B" w:rsidRPr="000C2E1B"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77C38" w14:textId="77777777" w:rsidR="00E5788B" w:rsidRDefault="00E5788B" w:rsidP="0039321F">
      <w:pPr>
        <w:spacing w:after="0" w:line="240" w:lineRule="auto"/>
      </w:pPr>
      <w:r>
        <w:separator/>
      </w:r>
    </w:p>
  </w:endnote>
  <w:endnote w:type="continuationSeparator" w:id="0">
    <w:p w14:paraId="452A6AB8" w14:textId="77777777" w:rsidR="00E5788B" w:rsidRDefault="00E5788B"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34A61" w14:textId="77777777" w:rsidR="00E5788B" w:rsidRDefault="00E5788B" w:rsidP="0039321F">
      <w:pPr>
        <w:spacing w:after="0" w:line="240" w:lineRule="auto"/>
      </w:pPr>
      <w:r>
        <w:separator/>
      </w:r>
    </w:p>
  </w:footnote>
  <w:footnote w:type="continuationSeparator" w:id="0">
    <w:p w14:paraId="18470627" w14:textId="77777777" w:rsidR="00E5788B" w:rsidRDefault="00E5788B"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523DAE" w:rsidRPr="009E2732" w:rsidRDefault="00523DAE"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523DAE" w:rsidRDefault="00523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4">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
  </w:num>
  <w:num w:numId="4">
    <w:abstractNumId w:val="5"/>
  </w:num>
  <w:num w:numId="5">
    <w:abstractNumId w:val="3"/>
  </w:num>
  <w:num w:numId="6">
    <w:abstractNumId w:val="10"/>
  </w:num>
  <w:num w:numId="7">
    <w:abstractNumId w:val="4"/>
  </w:num>
  <w:num w:numId="8">
    <w:abstractNumId w:val="0"/>
  </w:num>
  <w:num w:numId="9">
    <w:abstractNumId w:val="21"/>
  </w:num>
  <w:num w:numId="10">
    <w:abstractNumId w:val="15"/>
  </w:num>
  <w:num w:numId="11">
    <w:abstractNumId w:val="8"/>
  </w:num>
  <w:num w:numId="12">
    <w:abstractNumId w:val="14"/>
  </w:num>
  <w:num w:numId="13">
    <w:abstractNumId w:val="7"/>
  </w:num>
  <w:num w:numId="14">
    <w:abstractNumId w:val="9"/>
  </w:num>
  <w:num w:numId="15">
    <w:abstractNumId w:val="6"/>
  </w:num>
  <w:num w:numId="16">
    <w:abstractNumId w:val="20"/>
  </w:num>
  <w:num w:numId="17">
    <w:abstractNumId w:val="18"/>
  </w:num>
  <w:num w:numId="18">
    <w:abstractNumId w:val="23"/>
  </w:num>
  <w:num w:numId="19">
    <w:abstractNumId w:val="11"/>
  </w:num>
  <w:num w:numId="20">
    <w:abstractNumId w:val="2"/>
  </w:num>
  <w:num w:numId="21">
    <w:abstractNumId w:val="19"/>
  </w:num>
  <w:num w:numId="22">
    <w:abstractNumId w:val="22"/>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696E"/>
    <w:rsid w:val="00015693"/>
    <w:rsid w:val="00016FF1"/>
    <w:rsid w:val="0004619E"/>
    <w:rsid w:val="00056938"/>
    <w:rsid w:val="00074B84"/>
    <w:rsid w:val="0007650B"/>
    <w:rsid w:val="0008693D"/>
    <w:rsid w:val="0009092B"/>
    <w:rsid w:val="000A2102"/>
    <w:rsid w:val="000A3F66"/>
    <w:rsid w:val="000A6715"/>
    <w:rsid w:val="000C1ECA"/>
    <w:rsid w:val="000C2E1B"/>
    <w:rsid w:val="0010291B"/>
    <w:rsid w:val="001057B1"/>
    <w:rsid w:val="00116271"/>
    <w:rsid w:val="00116DB8"/>
    <w:rsid w:val="0012304E"/>
    <w:rsid w:val="0012470F"/>
    <w:rsid w:val="00151957"/>
    <w:rsid w:val="001563AE"/>
    <w:rsid w:val="00160378"/>
    <w:rsid w:val="0016690F"/>
    <w:rsid w:val="00171F9E"/>
    <w:rsid w:val="00185D1C"/>
    <w:rsid w:val="00193C53"/>
    <w:rsid w:val="00195077"/>
    <w:rsid w:val="001C2842"/>
    <w:rsid w:val="001C5DF8"/>
    <w:rsid w:val="001D14C8"/>
    <w:rsid w:val="001D4376"/>
    <w:rsid w:val="001D75D9"/>
    <w:rsid w:val="001E72B1"/>
    <w:rsid w:val="00212B7E"/>
    <w:rsid w:val="00230173"/>
    <w:rsid w:val="00230596"/>
    <w:rsid w:val="00231378"/>
    <w:rsid w:val="00237FE0"/>
    <w:rsid w:val="002417CE"/>
    <w:rsid w:val="002432FD"/>
    <w:rsid w:val="00244783"/>
    <w:rsid w:val="00272740"/>
    <w:rsid w:val="00273C83"/>
    <w:rsid w:val="00280196"/>
    <w:rsid w:val="00284E61"/>
    <w:rsid w:val="002969A6"/>
    <w:rsid w:val="002B5722"/>
    <w:rsid w:val="002D2B04"/>
    <w:rsid w:val="002E2F1C"/>
    <w:rsid w:val="002F2512"/>
    <w:rsid w:val="002F6DB4"/>
    <w:rsid w:val="00303612"/>
    <w:rsid w:val="00310698"/>
    <w:rsid w:val="0031555F"/>
    <w:rsid w:val="003217E6"/>
    <w:rsid w:val="0034608B"/>
    <w:rsid w:val="0035347A"/>
    <w:rsid w:val="00355271"/>
    <w:rsid w:val="00357299"/>
    <w:rsid w:val="00357A9A"/>
    <w:rsid w:val="0036250E"/>
    <w:rsid w:val="00365962"/>
    <w:rsid w:val="00373998"/>
    <w:rsid w:val="00382B21"/>
    <w:rsid w:val="0039321F"/>
    <w:rsid w:val="00394982"/>
    <w:rsid w:val="003C1394"/>
    <w:rsid w:val="003C1AA7"/>
    <w:rsid w:val="003D2045"/>
    <w:rsid w:val="003E069B"/>
    <w:rsid w:val="003E2B03"/>
    <w:rsid w:val="003F19B2"/>
    <w:rsid w:val="004108D8"/>
    <w:rsid w:val="00416AA4"/>
    <w:rsid w:val="004171E9"/>
    <w:rsid w:val="00420D29"/>
    <w:rsid w:val="004212C3"/>
    <w:rsid w:val="00453739"/>
    <w:rsid w:val="00456E62"/>
    <w:rsid w:val="00460DEC"/>
    <w:rsid w:val="004728A3"/>
    <w:rsid w:val="004761EB"/>
    <w:rsid w:val="004817EC"/>
    <w:rsid w:val="00483A0E"/>
    <w:rsid w:val="00495802"/>
    <w:rsid w:val="004A3A2D"/>
    <w:rsid w:val="004A43C6"/>
    <w:rsid w:val="004C44D6"/>
    <w:rsid w:val="004D1595"/>
    <w:rsid w:val="004E47DD"/>
    <w:rsid w:val="004F08C9"/>
    <w:rsid w:val="004F3FDE"/>
    <w:rsid w:val="004F61CE"/>
    <w:rsid w:val="004F6AE4"/>
    <w:rsid w:val="00502BED"/>
    <w:rsid w:val="005067DB"/>
    <w:rsid w:val="005110DE"/>
    <w:rsid w:val="005113FD"/>
    <w:rsid w:val="00513CC1"/>
    <w:rsid w:val="00523DAE"/>
    <w:rsid w:val="00530EB1"/>
    <w:rsid w:val="00541789"/>
    <w:rsid w:val="00542B19"/>
    <w:rsid w:val="00544F8D"/>
    <w:rsid w:val="00572213"/>
    <w:rsid w:val="005777A8"/>
    <w:rsid w:val="00583094"/>
    <w:rsid w:val="00583C5B"/>
    <w:rsid w:val="00594533"/>
    <w:rsid w:val="005B222B"/>
    <w:rsid w:val="005B4D6D"/>
    <w:rsid w:val="005B69AA"/>
    <w:rsid w:val="005C044F"/>
    <w:rsid w:val="005C3946"/>
    <w:rsid w:val="005C3E7B"/>
    <w:rsid w:val="005C4DB1"/>
    <w:rsid w:val="005E06CA"/>
    <w:rsid w:val="005E0CE5"/>
    <w:rsid w:val="005E63F2"/>
    <w:rsid w:val="005F14BD"/>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B6A16"/>
    <w:rsid w:val="006E35C9"/>
    <w:rsid w:val="00702CBE"/>
    <w:rsid w:val="007113A5"/>
    <w:rsid w:val="007134A8"/>
    <w:rsid w:val="00713562"/>
    <w:rsid w:val="007153A4"/>
    <w:rsid w:val="00715723"/>
    <w:rsid w:val="00723CD2"/>
    <w:rsid w:val="00732FAA"/>
    <w:rsid w:val="00737222"/>
    <w:rsid w:val="00743CD0"/>
    <w:rsid w:val="00744880"/>
    <w:rsid w:val="00744AE0"/>
    <w:rsid w:val="00746362"/>
    <w:rsid w:val="0075003D"/>
    <w:rsid w:val="0075175B"/>
    <w:rsid w:val="00757715"/>
    <w:rsid w:val="00771D10"/>
    <w:rsid w:val="00784F5E"/>
    <w:rsid w:val="00790E10"/>
    <w:rsid w:val="0079406C"/>
    <w:rsid w:val="007B620A"/>
    <w:rsid w:val="007E3586"/>
    <w:rsid w:val="008023C6"/>
    <w:rsid w:val="00805138"/>
    <w:rsid w:val="00807E6D"/>
    <w:rsid w:val="00816062"/>
    <w:rsid w:val="00817ECF"/>
    <w:rsid w:val="00832029"/>
    <w:rsid w:val="008565C6"/>
    <w:rsid w:val="00856F1D"/>
    <w:rsid w:val="00865D8B"/>
    <w:rsid w:val="00877CEE"/>
    <w:rsid w:val="008823B9"/>
    <w:rsid w:val="008A6BCA"/>
    <w:rsid w:val="008C3784"/>
    <w:rsid w:val="008D7F16"/>
    <w:rsid w:val="008E1745"/>
    <w:rsid w:val="008E767C"/>
    <w:rsid w:val="008F229D"/>
    <w:rsid w:val="00901964"/>
    <w:rsid w:val="00906F86"/>
    <w:rsid w:val="00907E8E"/>
    <w:rsid w:val="00911D54"/>
    <w:rsid w:val="0091285B"/>
    <w:rsid w:val="00912FE8"/>
    <w:rsid w:val="00915F60"/>
    <w:rsid w:val="00925C40"/>
    <w:rsid w:val="009368EA"/>
    <w:rsid w:val="00936F61"/>
    <w:rsid w:val="00940480"/>
    <w:rsid w:val="0094200B"/>
    <w:rsid w:val="00944BE6"/>
    <w:rsid w:val="00966A39"/>
    <w:rsid w:val="009734CD"/>
    <w:rsid w:val="00976605"/>
    <w:rsid w:val="00977228"/>
    <w:rsid w:val="009835E5"/>
    <w:rsid w:val="00987369"/>
    <w:rsid w:val="0099032C"/>
    <w:rsid w:val="009A0D98"/>
    <w:rsid w:val="009B0584"/>
    <w:rsid w:val="009B2F1E"/>
    <w:rsid w:val="009B55A2"/>
    <w:rsid w:val="009D1C2C"/>
    <w:rsid w:val="009E12F9"/>
    <w:rsid w:val="009E2732"/>
    <w:rsid w:val="00A13232"/>
    <w:rsid w:val="00A13EA8"/>
    <w:rsid w:val="00A14458"/>
    <w:rsid w:val="00A16E3F"/>
    <w:rsid w:val="00A2299B"/>
    <w:rsid w:val="00A234FD"/>
    <w:rsid w:val="00A24D0C"/>
    <w:rsid w:val="00A34208"/>
    <w:rsid w:val="00A35592"/>
    <w:rsid w:val="00A644F7"/>
    <w:rsid w:val="00A66C0F"/>
    <w:rsid w:val="00A8291B"/>
    <w:rsid w:val="00A87FA7"/>
    <w:rsid w:val="00A95928"/>
    <w:rsid w:val="00A96ADF"/>
    <w:rsid w:val="00AA6ADE"/>
    <w:rsid w:val="00AA6B46"/>
    <w:rsid w:val="00AB356F"/>
    <w:rsid w:val="00AB6231"/>
    <w:rsid w:val="00AB7C4E"/>
    <w:rsid w:val="00AD13C0"/>
    <w:rsid w:val="00AE21EF"/>
    <w:rsid w:val="00AE5BEF"/>
    <w:rsid w:val="00AE6CF3"/>
    <w:rsid w:val="00AF53D7"/>
    <w:rsid w:val="00B10E90"/>
    <w:rsid w:val="00B163C3"/>
    <w:rsid w:val="00B24A39"/>
    <w:rsid w:val="00B31507"/>
    <w:rsid w:val="00B32CC6"/>
    <w:rsid w:val="00B4392D"/>
    <w:rsid w:val="00B47641"/>
    <w:rsid w:val="00B47FB7"/>
    <w:rsid w:val="00B577C4"/>
    <w:rsid w:val="00B61EAB"/>
    <w:rsid w:val="00B66AC0"/>
    <w:rsid w:val="00B6711D"/>
    <w:rsid w:val="00B71ED1"/>
    <w:rsid w:val="00B72C6E"/>
    <w:rsid w:val="00B83B36"/>
    <w:rsid w:val="00BA3F5E"/>
    <w:rsid w:val="00BA49DC"/>
    <w:rsid w:val="00BA5894"/>
    <w:rsid w:val="00BA7693"/>
    <w:rsid w:val="00BB12C1"/>
    <w:rsid w:val="00BB2725"/>
    <w:rsid w:val="00BB7BAA"/>
    <w:rsid w:val="00BC028F"/>
    <w:rsid w:val="00BC3889"/>
    <w:rsid w:val="00BC669C"/>
    <w:rsid w:val="00BD6730"/>
    <w:rsid w:val="00BE04D9"/>
    <w:rsid w:val="00BF0CF1"/>
    <w:rsid w:val="00BF1AB4"/>
    <w:rsid w:val="00BF5786"/>
    <w:rsid w:val="00C00270"/>
    <w:rsid w:val="00C075BA"/>
    <w:rsid w:val="00C11765"/>
    <w:rsid w:val="00C17DC5"/>
    <w:rsid w:val="00C22A3C"/>
    <w:rsid w:val="00C2358C"/>
    <w:rsid w:val="00C31B59"/>
    <w:rsid w:val="00C373FF"/>
    <w:rsid w:val="00C43FA2"/>
    <w:rsid w:val="00C4623C"/>
    <w:rsid w:val="00C50FF7"/>
    <w:rsid w:val="00C51662"/>
    <w:rsid w:val="00C610F2"/>
    <w:rsid w:val="00C63D26"/>
    <w:rsid w:val="00C64CD8"/>
    <w:rsid w:val="00C670E4"/>
    <w:rsid w:val="00C72A6B"/>
    <w:rsid w:val="00C77D8C"/>
    <w:rsid w:val="00C92295"/>
    <w:rsid w:val="00C93CF4"/>
    <w:rsid w:val="00C979A5"/>
    <w:rsid w:val="00CD19BF"/>
    <w:rsid w:val="00CD26BD"/>
    <w:rsid w:val="00CD3CF3"/>
    <w:rsid w:val="00CD4329"/>
    <w:rsid w:val="00CD7038"/>
    <w:rsid w:val="00CD76FD"/>
    <w:rsid w:val="00CE2EE4"/>
    <w:rsid w:val="00CE494A"/>
    <w:rsid w:val="00CE6499"/>
    <w:rsid w:val="00CF0CAA"/>
    <w:rsid w:val="00D06D82"/>
    <w:rsid w:val="00D139D9"/>
    <w:rsid w:val="00D15D8C"/>
    <w:rsid w:val="00D2251E"/>
    <w:rsid w:val="00D273AB"/>
    <w:rsid w:val="00D31B17"/>
    <w:rsid w:val="00D355C0"/>
    <w:rsid w:val="00D60567"/>
    <w:rsid w:val="00D640B7"/>
    <w:rsid w:val="00D66C13"/>
    <w:rsid w:val="00D750BF"/>
    <w:rsid w:val="00D811BD"/>
    <w:rsid w:val="00D85C44"/>
    <w:rsid w:val="00D96289"/>
    <w:rsid w:val="00DA1C98"/>
    <w:rsid w:val="00DB1DE4"/>
    <w:rsid w:val="00DB4041"/>
    <w:rsid w:val="00DC2928"/>
    <w:rsid w:val="00DC73F7"/>
    <w:rsid w:val="00DD5F98"/>
    <w:rsid w:val="00DD64B9"/>
    <w:rsid w:val="00DD78BB"/>
    <w:rsid w:val="00DE2ED5"/>
    <w:rsid w:val="00DE6A03"/>
    <w:rsid w:val="00DF3E2E"/>
    <w:rsid w:val="00E00D87"/>
    <w:rsid w:val="00E07B3A"/>
    <w:rsid w:val="00E100B4"/>
    <w:rsid w:val="00E25A03"/>
    <w:rsid w:val="00E30EBF"/>
    <w:rsid w:val="00E46C03"/>
    <w:rsid w:val="00E500E1"/>
    <w:rsid w:val="00E54E35"/>
    <w:rsid w:val="00E5788B"/>
    <w:rsid w:val="00E94B84"/>
    <w:rsid w:val="00E9755C"/>
    <w:rsid w:val="00EA4A2B"/>
    <w:rsid w:val="00EA4DFB"/>
    <w:rsid w:val="00EB0221"/>
    <w:rsid w:val="00EC748F"/>
    <w:rsid w:val="00EC7C37"/>
    <w:rsid w:val="00ED258A"/>
    <w:rsid w:val="00ED2B41"/>
    <w:rsid w:val="00EE0A53"/>
    <w:rsid w:val="00EE2CDE"/>
    <w:rsid w:val="00EF2782"/>
    <w:rsid w:val="00EF5D09"/>
    <w:rsid w:val="00F069A7"/>
    <w:rsid w:val="00F10675"/>
    <w:rsid w:val="00F23E6E"/>
    <w:rsid w:val="00F31B4F"/>
    <w:rsid w:val="00F54636"/>
    <w:rsid w:val="00F6322C"/>
    <w:rsid w:val="00F73B7F"/>
    <w:rsid w:val="00F74161"/>
    <w:rsid w:val="00F7441A"/>
    <w:rsid w:val="00F942EB"/>
    <w:rsid w:val="00F95B65"/>
    <w:rsid w:val="00F95DFA"/>
    <w:rsid w:val="00F97CEF"/>
    <w:rsid w:val="00FA2D07"/>
    <w:rsid w:val="00FA72F6"/>
    <w:rsid w:val="00FC0B6E"/>
    <w:rsid w:val="00FC20FD"/>
    <w:rsid w:val="00FD07BD"/>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2016-11-04T13:18:00Z</dcterms:created>
  <dcterms:modified xsi:type="dcterms:W3CDTF">2016-11-04T13:18:00Z</dcterms:modified>
</cp:coreProperties>
</file>